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2CC5F9" w14:textId="746DFE04" w:rsidR="00E51F78" w:rsidRPr="004230A6" w:rsidRDefault="00E51F78" w:rsidP="00E51F78">
      <w:pPr>
        <w:pStyle w:val="Header"/>
        <w:tabs>
          <w:tab w:val="right" w:pos="8280"/>
          <w:tab w:val="right" w:pos="9781"/>
        </w:tabs>
        <w:ind w:right="-58"/>
        <w:rPr>
          <w:rFonts w:eastAsia="MS Mincho"/>
          <w:sz w:val="28"/>
          <w:lang w:eastAsia="ja-JP"/>
        </w:rPr>
      </w:pPr>
      <w:r w:rsidRPr="004230A6">
        <w:rPr>
          <w:bCs w:val="0"/>
          <w:sz w:val="28"/>
        </w:rPr>
        <w:t xml:space="preserve">3GPP TSG RAN WG1 </w:t>
      </w:r>
      <w:r w:rsidR="008B3D97">
        <w:rPr>
          <w:bCs w:val="0"/>
          <w:sz w:val="28"/>
        </w:rPr>
        <w:t xml:space="preserve">Meeting </w:t>
      </w:r>
      <w:r w:rsidR="00D41767">
        <w:rPr>
          <w:rFonts w:eastAsia="MS Mincho"/>
          <w:bCs w:val="0"/>
          <w:sz w:val="28"/>
          <w:lang w:eastAsia="ja-JP"/>
        </w:rPr>
        <w:t>#84-bis</w:t>
      </w:r>
      <w:r w:rsidRPr="004230A6">
        <w:rPr>
          <w:rFonts w:eastAsia="MS Mincho"/>
          <w:bCs w:val="0"/>
          <w:sz w:val="28"/>
          <w:lang w:eastAsia="ja-JP"/>
        </w:rPr>
        <w:t xml:space="preserve">                         </w:t>
      </w:r>
      <w:r w:rsidR="008B3D97">
        <w:rPr>
          <w:rFonts w:eastAsia="MS Mincho"/>
          <w:bCs w:val="0"/>
          <w:sz w:val="28"/>
          <w:lang w:eastAsia="ja-JP"/>
        </w:rPr>
        <w:t xml:space="preserve">                 </w:t>
      </w:r>
      <w:r w:rsidRPr="004230A6">
        <w:rPr>
          <w:rFonts w:eastAsia="MS Mincho"/>
          <w:bCs w:val="0"/>
          <w:sz w:val="28"/>
          <w:lang w:eastAsia="ja-JP"/>
        </w:rPr>
        <w:t>R1-16</w:t>
      </w:r>
      <w:r w:rsidR="0041528C">
        <w:rPr>
          <w:rFonts w:eastAsia="MS Mincho"/>
          <w:bCs w:val="0"/>
          <w:sz w:val="28"/>
          <w:lang w:eastAsia="ja-JP"/>
        </w:rPr>
        <w:t>2775</w:t>
      </w:r>
    </w:p>
    <w:p w14:paraId="21B389EC" w14:textId="18A905D3" w:rsidR="00E51F78" w:rsidRPr="004230A6" w:rsidRDefault="00D41767" w:rsidP="00E51F78">
      <w:pPr>
        <w:pStyle w:val="Header"/>
        <w:rPr>
          <w:rFonts w:eastAsia="MS Mincho"/>
          <w:bCs w:val="0"/>
          <w:sz w:val="28"/>
          <w:lang w:eastAsia="ja-JP"/>
        </w:rPr>
      </w:pPr>
      <w:r>
        <w:rPr>
          <w:rFonts w:eastAsia="MS Mincho"/>
          <w:bCs w:val="0"/>
          <w:sz w:val="28"/>
          <w:lang w:eastAsia="ja-JP"/>
        </w:rPr>
        <w:t>Busan</w:t>
      </w:r>
      <w:r w:rsidR="00E51F78" w:rsidRPr="004230A6">
        <w:rPr>
          <w:rFonts w:eastAsia="MS Mincho"/>
          <w:bCs w:val="0"/>
          <w:sz w:val="28"/>
          <w:lang w:eastAsia="ja-JP"/>
        </w:rPr>
        <w:t xml:space="preserve">, </w:t>
      </w:r>
      <w:r>
        <w:rPr>
          <w:rFonts w:eastAsia="MS Mincho"/>
          <w:bCs w:val="0"/>
          <w:sz w:val="28"/>
          <w:lang w:eastAsia="ja-JP"/>
        </w:rPr>
        <w:t>Korea</w:t>
      </w:r>
      <w:r w:rsidR="00E51F78" w:rsidRPr="004230A6">
        <w:rPr>
          <w:rFonts w:eastAsia="MS Mincho"/>
          <w:bCs w:val="0"/>
          <w:sz w:val="28"/>
          <w:lang w:eastAsia="ja-JP"/>
        </w:rPr>
        <w:t xml:space="preserve">, </w:t>
      </w:r>
      <w:r>
        <w:rPr>
          <w:rFonts w:eastAsia="MS Mincho"/>
          <w:bCs w:val="0"/>
          <w:sz w:val="28"/>
          <w:lang w:eastAsia="ja-JP"/>
        </w:rPr>
        <w:t>11</w:t>
      </w:r>
      <w:r w:rsidRPr="00D41767">
        <w:rPr>
          <w:rFonts w:eastAsia="MS Mincho"/>
          <w:bCs w:val="0"/>
          <w:sz w:val="28"/>
          <w:vertAlign w:val="superscript"/>
          <w:lang w:eastAsia="ja-JP"/>
        </w:rPr>
        <w:t>th</w:t>
      </w:r>
      <w:r>
        <w:rPr>
          <w:rFonts w:eastAsia="MS Mincho"/>
          <w:bCs w:val="0"/>
          <w:sz w:val="28"/>
          <w:lang w:eastAsia="ja-JP"/>
        </w:rPr>
        <w:t xml:space="preserve"> </w:t>
      </w:r>
      <w:r w:rsidR="00E51F78" w:rsidRPr="004230A6">
        <w:rPr>
          <w:rFonts w:eastAsia="MS Mincho"/>
          <w:bCs w:val="0"/>
          <w:sz w:val="28"/>
          <w:lang w:eastAsia="ja-JP"/>
        </w:rPr>
        <w:t xml:space="preserve">- </w:t>
      </w:r>
      <w:r>
        <w:rPr>
          <w:rFonts w:eastAsia="MS Mincho"/>
          <w:bCs w:val="0"/>
          <w:sz w:val="28"/>
          <w:lang w:eastAsia="ja-JP"/>
        </w:rPr>
        <w:t>15</w:t>
      </w:r>
      <w:r w:rsidR="00E51F78" w:rsidRPr="004230A6">
        <w:rPr>
          <w:rFonts w:eastAsia="MS Mincho"/>
          <w:bCs w:val="0"/>
          <w:sz w:val="28"/>
          <w:vertAlign w:val="superscript"/>
          <w:lang w:eastAsia="ja-JP"/>
        </w:rPr>
        <w:t>th</w:t>
      </w:r>
      <w:r w:rsidR="00E51F78" w:rsidRPr="004230A6">
        <w:rPr>
          <w:rFonts w:eastAsia="MS Mincho"/>
          <w:bCs w:val="0"/>
          <w:sz w:val="28"/>
          <w:lang w:eastAsia="ja-JP"/>
        </w:rPr>
        <w:t xml:space="preserve"> </w:t>
      </w:r>
      <w:r>
        <w:rPr>
          <w:rFonts w:eastAsia="MS Mincho"/>
          <w:bCs w:val="0"/>
          <w:sz w:val="28"/>
          <w:lang w:eastAsia="ja-JP"/>
        </w:rPr>
        <w:t>April</w:t>
      </w:r>
      <w:r w:rsidR="00E51F78" w:rsidRPr="004230A6">
        <w:rPr>
          <w:rFonts w:eastAsia="MS Mincho"/>
          <w:bCs w:val="0"/>
          <w:sz w:val="28"/>
          <w:lang w:eastAsia="ja-JP"/>
        </w:rPr>
        <w:t xml:space="preserve"> 2016</w:t>
      </w:r>
    </w:p>
    <w:p w14:paraId="6109DFD3" w14:textId="77777777" w:rsidR="007C2359" w:rsidRPr="00FE1F13" w:rsidRDefault="007C2359" w:rsidP="00BE509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</w:p>
    <w:p w14:paraId="72F45EF1" w14:textId="77777777" w:rsidR="00BE509C" w:rsidRDefault="00BE509C" w:rsidP="00BE509C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23EB33F2" w14:textId="77777777" w:rsidR="00BE509C" w:rsidRPr="00E21B75" w:rsidRDefault="00BE509C" w:rsidP="00BE509C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>
        <w:rPr>
          <w:rFonts w:cs="Arial"/>
          <w:b/>
          <w:sz w:val="24"/>
          <w:lang w:val="en-US"/>
        </w:rPr>
        <w:t xml:space="preserve">:                    </w:t>
      </w:r>
      <w:r>
        <w:rPr>
          <w:rFonts w:cs="Arial"/>
          <w:b/>
          <w:sz w:val="24"/>
          <w:lang w:val="en-US"/>
        </w:rPr>
        <w:tab/>
        <w:t>Ericsson</w:t>
      </w:r>
    </w:p>
    <w:p w14:paraId="11349013" w14:textId="6E21B541" w:rsidR="00BE509C" w:rsidRPr="00E21B75" w:rsidRDefault="00332183" w:rsidP="00BE509C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E51F78">
        <w:rPr>
          <w:rFonts w:cs="Arial"/>
          <w:b/>
          <w:sz w:val="24"/>
          <w:lang w:val="en-US"/>
        </w:rPr>
        <w:t>NB-</w:t>
      </w:r>
      <w:proofErr w:type="spellStart"/>
      <w:r w:rsidR="00E51F78">
        <w:rPr>
          <w:rFonts w:cs="Arial"/>
          <w:b/>
          <w:sz w:val="24"/>
          <w:lang w:val="en-US"/>
        </w:rPr>
        <w:t>IoT</w:t>
      </w:r>
      <w:proofErr w:type="spellEnd"/>
      <w:r w:rsidR="00E51F78">
        <w:rPr>
          <w:rFonts w:cs="Arial"/>
          <w:b/>
          <w:sz w:val="24"/>
          <w:lang w:val="en-US"/>
        </w:rPr>
        <w:t>- N</w:t>
      </w:r>
      <w:r w:rsidR="007C2359">
        <w:rPr>
          <w:rFonts w:cs="Arial"/>
          <w:b/>
          <w:sz w:val="24"/>
          <w:lang w:val="en-US"/>
        </w:rPr>
        <w:t>SSS</w:t>
      </w:r>
      <w:r w:rsidR="00BE509C">
        <w:rPr>
          <w:rFonts w:cs="Arial"/>
          <w:b/>
          <w:sz w:val="24"/>
          <w:lang w:val="en-US"/>
        </w:rPr>
        <w:t xml:space="preserve"> Design</w:t>
      </w:r>
    </w:p>
    <w:p w14:paraId="2887F57B" w14:textId="360B1496" w:rsidR="00BE509C" w:rsidRPr="00E21B75" w:rsidRDefault="00BE509C" w:rsidP="00BE509C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</w:p>
    <w:p w14:paraId="6076DFEF" w14:textId="69806E5C" w:rsidR="00BE509C" w:rsidRPr="00527F8B" w:rsidRDefault="00BE509C" w:rsidP="00BD21BC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41528C">
        <w:rPr>
          <w:rFonts w:cs="Arial"/>
          <w:b/>
          <w:sz w:val="24"/>
          <w:lang w:val="en-US"/>
        </w:rPr>
        <w:t>7.2.1.1.4</w:t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3C120984" w14:textId="77777777" w:rsidR="002D50D4" w:rsidRPr="00AB5CB0" w:rsidRDefault="002D50D4" w:rsidP="002D50D4">
      <w:pPr>
        <w:pStyle w:val="BodyText"/>
        <w:rPr>
          <w:i/>
          <w:lang w:val="en-US"/>
        </w:rPr>
      </w:pPr>
      <w:r w:rsidRPr="00AB5CB0">
        <w:rPr>
          <w:i/>
          <w:lang w:val="en-US"/>
        </w:rPr>
        <w:t xml:space="preserve">At RAN#69, a new work item named </w:t>
      </w:r>
      <w:proofErr w:type="spellStart"/>
      <w:r w:rsidRPr="00AB5CB0">
        <w:rPr>
          <w:i/>
          <w:lang w:val="en-US"/>
        </w:rPr>
        <w:t>NarrowBand</w:t>
      </w:r>
      <w:proofErr w:type="spellEnd"/>
      <w:r w:rsidRPr="00AB5CB0">
        <w:rPr>
          <w:i/>
          <w:lang w:val="en-US"/>
        </w:rPr>
        <w:t xml:space="preserve"> IOT (NB-</w:t>
      </w:r>
      <w:proofErr w:type="spellStart"/>
      <w:r w:rsidRPr="00AB5CB0">
        <w:rPr>
          <w:i/>
          <w:lang w:val="en-US"/>
        </w:rPr>
        <w:t>IoT</w:t>
      </w:r>
      <w:proofErr w:type="spellEnd"/>
      <w:r w:rsidRPr="00AB5CB0">
        <w:rPr>
          <w:i/>
          <w:lang w:val="en-US"/>
        </w:rPr>
        <w:t xml:space="preserve">) was approved, </w:t>
      </w:r>
      <w:proofErr w:type="gramStart"/>
      <w:r w:rsidRPr="00AB5CB0">
        <w:rPr>
          <w:i/>
          <w:lang w:val="en-US"/>
        </w:rPr>
        <w:t xml:space="preserve">see </w:t>
      </w:r>
      <w:proofErr w:type="gramEnd"/>
      <w:r w:rsidRPr="00AB5CB0">
        <w:rPr>
          <w:i/>
          <w:lang w:val="en-US"/>
        </w:rPr>
        <w:fldChar w:fldCharType="begin"/>
      </w:r>
      <w:r w:rsidRPr="00AB5CB0">
        <w:rPr>
          <w:i/>
          <w:lang w:val="en-US"/>
        </w:rPr>
        <w:instrText xml:space="preserve"> REF _Ref433894019 \r \h  \* MERGEFORMAT </w:instrText>
      </w:r>
      <w:r w:rsidRPr="00AB5CB0">
        <w:rPr>
          <w:i/>
          <w:lang w:val="en-US"/>
        </w:rPr>
      </w:r>
      <w:r w:rsidRPr="00AB5CB0">
        <w:rPr>
          <w:i/>
          <w:lang w:val="en-US"/>
        </w:rPr>
        <w:fldChar w:fldCharType="separate"/>
      </w:r>
      <w:r w:rsidRPr="00AB5CB0">
        <w:rPr>
          <w:bCs/>
          <w:i/>
          <w:lang w:val="en-US"/>
        </w:rPr>
        <w:fldChar w:fldCharType="begin"/>
      </w:r>
      <w:r w:rsidRPr="00AB5CB0">
        <w:rPr>
          <w:bCs/>
          <w:i/>
          <w:lang w:val="en-US"/>
        </w:rPr>
        <w:instrText xml:space="preserve"> REF _Ref430856459 \r \h  \* MERGEFORMAT </w:instrText>
      </w:r>
      <w:r w:rsidRPr="00AB5CB0">
        <w:rPr>
          <w:bCs/>
          <w:i/>
          <w:lang w:val="en-US"/>
        </w:rPr>
      </w:r>
      <w:r w:rsidRPr="00AB5CB0">
        <w:rPr>
          <w:bCs/>
          <w:i/>
          <w:lang w:val="en-US"/>
        </w:rPr>
        <w:fldChar w:fldCharType="separate"/>
      </w:r>
      <w:r w:rsidRPr="00AB5CB0">
        <w:rPr>
          <w:bCs/>
          <w:i/>
          <w:lang w:val="en-US"/>
        </w:rPr>
        <w:t>[1]</w:t>
      </w:r>
      <w:r w:rsidRPr="00AB5CB0">
        <w:rPr>
          <w:bCs/>
          <w:i/>
          <w:lang w:val="en-US"/>
        </w:rPr>
        <w:fldChar w:fldCharType="end"/>
      </w:r>
      <w:r w:rsidRPr="00AB5CB0">
        <w:rPr>
          <w:bCs/>
          <w:i/>
          <w:lang w:val="en-US"/>
        </w:rPr>
        <w:t>.</w:t>
      </w:r>
      <w:r w:rsidRPr="00AB5CB0">
        <w:rPr>
          <w:i/>
          <w:lang w:val="en-US"/>
        </w:rPr>
        <w:fldChar w:fldCharType="end"/>
      </w:r>
      <w:r w:rsidRPr="00AB5CB0">
        <w:rPr>
          <w:i/>
          <w:lang w:val="en-US"/>
        </w:rPr>
        <w:t xml:space="preserve"> The objective is to specify a radio access for cellular internet of things that addresses improved indoor coverage, support for massive number of low throughput devices, low delay sensitivity, ultra-low device cost, low device power consumption and (optimized) network architecture. At RAN#70, a revised work item description was approved, see </w:t>
      </w:r>
      <w:r w:rsidRPr="00AB5CB0">
        <w:rPr>
          <w:i/>
          <w:lang w:val="en-US"/>
        </w:rPr>
        <w:fldChar w:fldCharType="begin"/>
      </w:r>
      <w:r w:rsidRPr="00AB5CB0">
        <w:rPr>
          <w:i/>
          <w:lang w:val="en-US"/>
        </w:rPr>
        <w:instrText xml:space="preserve"> REF _Ref440274108 \r \h </w:instrText>
      </w:r>
      <w:r>
        <w:rPr>
          <w:i/>
          <w:lang w:val="en-US"/>
        </w:rPr>
        <w:instrText xml:space="preserve"> \* MERGEFORMAT </w:instrText>
      </w:r>
      <w:r w:rsidRPr="00AB5CB0">
        <w:rPr>
          <w:i/>
          <w:lang w:val="en-US"/>
        </w:rPr>
      </w:r>
      <w:r w:rsidRPr="00AB5CB0">
        <w:rPr>
          <w:i/>
          <w:lang w:val="en-US"/>
        </w:rPr>
        <w:fldChar w:fldCharType="separate"/>
      </w:r>
      <w:r w:rsidRPr="00AB5CB0">
        <w:rPr>
          <w:i/>
          <w:lang w:val="en-US"/>
        </w:rPr>
        <w:t>[2]</w:t>
      </w:r>
      <w:r w:rsidRPr="00AB5CB0">
        <w:rPr>
          <w:i/>
          <w:lang w:val="en-US"/>
        </w:rPr>
        <w:fldChar w:fldCharType="end"/>
      </w:r>
      <w:r w:rsidRPr="00AB5CB0">
        <w:rPr>
          <w:i/>
          <w:lang w:val="en-US"/>
        </w:rPr>
        <w:t>.</w:t>
      </w:r>
    </w:p>
    <w:p w14:paraId="1B03E273" w14:textId="77777777" w:rsidR="002D50D4" w:rsidRPr="00AB5CB0" w:rsidRDefault="002D50D4" w:rsidP="002D50D4">
      <w:pPr>
        <w:pStyle w:val="BodyText"/>
        <w:rPr>
          <w:i/>
          <w:lang w:val="en-US"/>
        </w:rPr>
      </w:pPr>
      <w:r w:rsidRPr="00AB5CB0">
        <w:rPr>
          <w:i/>
          <w:lang w:val="en-US"/>
        </w:rPr>
        <w:t xml:space="preserve">NB-IOT should support 3 different modes of operation: </w:t>
      </w:r>
    </w:p>
    <w:p w14:paraId="7F1312EA" w14:textId="77777777" w:rsidR="002D50D4" w:rsidRPr="00AB5CB0" w:rsidRDefault="002D50D4" w:rsidP="002D50D4">
      <w:pPr>
        <w:pStyle w:val="BodyText"/>
        <w:rPr>
          <w:i/>
          <w:lang w:val="en-US"/>
        </w:rPr>
      </w:pPr>
      <w:r w:rsidRPr="00AB5CB0">
        <w:rPr>
          <w:i/>
          <w:lang w:val="en-US"/>
        </w:rPr>
        <w:t>1.</w:t>
      </w:r>
      <w:r w:rsidRPr="00AB5CB0">
        <w:rPr>
          <w:i/>
          <w:lang w:val="en-US"/>
        </w:rPr>
        <w:tab/>
        <w:t>“Stand-alone operation” utilizing for example the spectrum currently being used by GERAN systems as a replacement of one or more GSM carriers</w:t>
      </w:r>
      <w:r w:rsidRPr="00AB5CB0">
        <w:rPr>
          <w:i/>
        </w:rPr>
        <w:t xml:space="preserve">, as well as scattered spectrum for potential </w:t>
      </w:r>
      <w:proofErr w:type="spellStart"/>
      <w:r w:rsidRPr="00AB5CB0">
        <w:rPr>
          <w:i/>
        </w:rPr>
        <w:t>IoT</w:t>
      </w:r>
      <w:proofErr w:type="spellEnd"/>
      <w:r w:rsidRPr="00AB5CB0">
        <w:rPr>
          <w:i/>
        </w:rPr>
        <w:t xml:space="preserve"> deployment.</w:t>
      </w:r>
    </w:p>
    <w:p w14:paraId="19C9A39B" w14:textId="77777777" w:rsidR="002D50D4" w:rsidRPr="00AB5CB0" w:rsidRDefault="002D50D4" w:rsidP="002D50D4">
      <w:pPr>
        <w:pStyle w:val="BodyText"/>
        <w:rPr>
          <w:i/>
          <w:lang w:val="en-US"/>
        </w:rPr>
      </w:pPr>
      <w:r w:rsidRPr="00AB5CB0">
        <w:rPr>
          <w:i/>
          <w:lang w:val="en-US"/>
        </w:rPr>
        <w:t>2.</w:t>
      </w:r>
      <w:r w:rsidRPr="00AB5CB0">
        <w:rPr>
          <w:i/>
          <w:lang w:val="en-US"/>
        </w:rPr>
        <w:tab/>
        <w:t xml:space="preserve">“Guard band operation” utilizing the unused resource blocks within a LTE carrier’s guard-band </w:t>
      </w:r>
    </w:p>
    <w:p w14:paraId="679629E1" w14:textId="77777777" w:rsidR="002D50D4" w:rsidRPr="00AB5CB0" w:rsidRDefault="002D50D4" w:rsidP="002D50D4">
      <w:pPr>
        <w:pStyle w:val="BodyText"/>
        <w:rPr>
          <w:i/>
          <w:lang w:val="en-US"/>
        </w:rPr>
      </w:pPr>
      <w:r w:rsidRPr="00AB5CB0">
        <w:rPr>
          <w:i/>
          <w:lang w:val="en-US"/>
        </w:rPr>
        <w:t>3.</w:t>
      </w:r>
      <w:r w:rsidRPr="00AB5CB0">
        <w:rPr>
          <w:i/>
          <w:lang w:val="en-US"/>
        </w:rPr>
        <w:tab/>
        <w:t>“In-band operation” utilizing resource blocks within a normal LTE carrier</w:t>
      </w:r>
    </w:p>
    <w:p w14:paraId="705D083D" w14:textId="06D17BE7" w:rsidR="002D50D4" w:rsidRDefault="002D50D4" w:rsidP="00904601">
      <w:pPr>
        <w:rPr>
          <w:bCs/>
        </w:rPr>
      </w:pPr>
      <w:r w:rsidRPr="00AB5CB0">
        <w:rPr>
          <w:bCs/>
          <w:i/>
        </w:rPr>
        <w:t>NB-</w:t>
      </w:r>
      <w:proofErr w:type="spellStart"/>
      <w:r w:rsidRPr="00AB5CB0">
        <w:rPr>
          <w:bCs/>
          <w:i/>
        </w:rPr>
        <w:t>IoT</w:t>
      </w:r>
      <w:proofErr w:type="spellEnd"/>
      <w:r w:rsidRPr="00AB5CB0">
        <w:rPr>
          <w:bCs/>
          <w:i/>
        </w:rPr>
        <w:t xml:space="preserve"> will support 180 kHz UE RF bandwidth for both downlink and uplink. Furthermore according to [2], NB-</w:t>
      </w:r>
      <w:proofErr w:type="spellStart"/>
      <w:r w:rsidRPr="00AB5CB0">
        <w:rPr>
          <w:bCs/>
          <w:i/>
        </w:rPr>
        <w:t>IoT</w:t>
      </w:r>
      <w:proofErr w:type="spellEnd"/>
      <w:r w:rsidRPr="00AB5CB0">
        <w:rPr>
          <w:bCs/>
          <w:i/>
        </w:rPr>
        <w:t xml:space="preserve"> downlink is based on OFDMA using 15 kHz sub-carrier spacing for all the modes of operation (with normal or extended CP)</w:t>
      </w:r>
      <w:r>
        <w:rPr>
          <w:bCs/>
        </w:rPr>
        <w:t>.</w:t>
      </w:r>
    </w:p>
    <w:p w14:paraId="506638A9" w14:textId="4096885B" w:rsidR="00C36CD2" w:rsidRPr="00415FDF" w:rsidRDefault="002D50D4" w:rsidP="00415FDF">
      <w:pPr>
        <w:rPr>
          <w:i/>
        </w:rPr>
      </w:pPr>
      <w:r w:rsidRPr="00BD48EE">
        <w:rPr>
          <w:i/>
          <w:lang w:val="en-US"/>
        </w:rPr>
        <w:t xml:space="preserve">Furthermore according to </w:t>
      </w:r>
      <w:r w:rsidRPr="00BD48EE">
        <w:rPr>
          <w:i/>
          <w:lang w:val="en-US"/>
        </w:rPr>
        <w:fldChar w:fldCharType="begin"/>
      </w:r>
      <w:r w:rsidRPr="00BD48EE">
        <w:rPr>
          <w:i/>
          <w:lang w:val="en-US"/>
        </w:rPr>
        <w:instrText xml:space="preserve"> REF _Ref440274108 \r \h </w:instrText>
      </w:r>
      <w:r w:rsidR="00BD48EE">
        <w:rPr>
          <w:i/>
          <w:lang w:val="en-US"/>
        </w:rPr>
        <w:instrText xml:space="preserve"> \* MERGEFORMAT </w:instrText>
      </w:r>
      <w:r w:rsidRPr="00BD48EE">
        <w:rPr>
          <w:i/>
          <w:lang w:val="en-US"/>
        </w:rPr>
      </w:r>
      <w:r w:rsidRPr="00BD48EE">
        <w:rPr>
          <w:i/>
          <w:lang w:val="en-US"/>
        </w:rPr>
        <w:fldChar w:fldCharType="separate"/>
      </w:r>
      <w:r w:rsidRPr="00BD48EE">
        <w:rPr>
          <w:i/>
          <w:lang w:val="en-US"/>
        </w:rPr>
        <w:t>[2]</w:t>
      </w:r>
      <w:r w:rsidRPr="00BD48EE">
        <w:rPr>
          <w:i/>
          <w:lang w:val="en-US"/>
        </w:rPr>
        <w:fldChar w:fldCharType="end"/>
      </w:r>
      <w:r w:rsidRPr="00BD48EE">
        <w:rPr>
          <w:i/>
          <w:lang w:val="en-US"/>
        </w:rPr>
        <w:t>, NB-IOT should have a single synchronization signal design for the different modes of operation, including techniques to handle overlap with legacy LTE signals.</w:t>
      </w:r>
    </w:p>
    <w:p w14:paraId="552653DB" w14:textId="31AA0BF2" w:rsidR="00D3471B" w:rsidRDefault="00415FDF" w:rsidP="00D3471B">
      <w:pPr>
        <w:pStyle w:val="BodyText"/>
      </w:pPr>
      <w:r>
        <w:t xml:space="preserve">The agreements on the </w:t>
      </w:r>
      <w:r w:rsidR="00BD2EC5">
        <w:t>NB-SSS</w:t>
      </w:r>
      <w:r>
        <w:t xml:space="preserve"> design according to the latest RAN meeting are summarized below</w:t>
      </w:r>
      <w:r w:rsidR="00357474">
        <w:t xml:space="preserve"> </w:t>
      </w:r>
      <w:r w:rsidR="00357474">
        <w:fldChar w:fldCharType="begin"/>
      </w:r>
      <w:r w:rsidR="00357474">
        <w:instrText xml:space="preserve"> REF _Ref444695949 \r \h </w:instrText>
      </w:r>
      <w:r w:rsidR="00357474">
        <w:fldChar w:fldCharType="separate"/>
      </w:r>
      <w:r w:rsidR="00357474">
        <w:t>[3]</w:t>
      </w:r>
      <w:r w:rsidR="00357474">
        <w:fldChar w:fldCharType="end"/>
      </w:r>
      <w:r w:rsidR="00357474">
        <w:t>:</w:t>
      </w:r>
    </w:p>
    <w:p w14:paraId="6B76B77C" w14:textId="77777777" w:rsidR="00AC6E04" w:rsidRPr="00357474" w:rsidRDefault="00AC6E04" w:rsidP="00AC6E04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357474">
        <w:rPr>
          <w:rFonts w:eastAsia="MS Mincho"/>
          <w:i/>
          <w:lang w:eastAsia="ja-JP"/>
        </w:rPr>
        <w:t xml:space="preserve">NB-SSS is transmitted in </w:t>
      </w:r>
      <w:proofErr w:type="spellStart"/>
      <w:r w:rsidRPr="00357474">
        <w:rPr>
          <w:rFonts w:eastAsia="MS Mincho"/>
          <w:i/>
          <w:lang w:eastAsia="ja-JP"/>
        </w:rPr>
        <w:t>subframe</w:t>
      </w:r>
      <w:proofErr w:type="spellEnd"/>
      <w:r w:rsidRPr="00357474">
        <w:rPr>
          <w:rFonts w:eastAsia="MS Mincho"/>
          <w:i/>
          <w:lang w:eastAsia="ja-JP"/>
        </w:rPr>
        <w:t xml:space="preserve"> 9 </w:t>
      </w:r>
    </w:p>
    <w:p w14:paraId="446A0FCD" w14:textId="77777777" w:rsidR="00AC6E04" w:rsidRPr="00357474" w:rsidRDefault="00AC6E04" w:rsidP="00AC6E04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357474">
        <w:rPr>
          <w:rFonts w:eastAsia="MS Mincho"/>
          <w:i/>
          <w:lang w:eastAsia="ja-JP"/>
        </w:rPr>
        <w:t>Number of symbols for NB-SSS: 11</w:t>
      </w:r>
    </w:p>
    <w:p w14:paraId="33ECF9C6" w14:textId="77777777" w:rsidR="00AC6E04" w:rsidRPr="00357474" w:rsidRDefault="00AC6E04" w:rsidP="00AC6E04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357474">
        <w:rPr>
          <w:rFonts w:eastAsia="MS Mincho"/>
          <w:i/>
          <w:lang w:eastAsia="ja-JP"/>
        </w:rPr>
        <w:t>NB-SSS base sequence is constructed from one or more ZC sequences</w:t>
      </w:r>
    </w:p>
    <w:p w14:paraId="2536F3A7" w14:textId="77777777" w:rsidR="00AC6E04" w:rsidRPr="00357474" w:rsidRDefault="00AC6E04" w:rsidP="00AC6E04">
      <w:pPr>
        <w:numPr>
          <w:ilvl w:val="1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357474">
        <w:rPr>
          <w:rFonts w:eastAsia="MS Mincho"/>
          <w:i/>
          <w:lang w:eastAsia="ja-JP"/>
        </w:rPr>
        <w:t>Length FFS</w:t>
      </w:r>
    </w:p>
    <w:p w14:paraId="49D23606" w14:textId="482E1586" w:rsidR="00AC6E04" w:rsidRPr="00357474" w:rsidRDefault="00AC6E04" w:rsidP="00AC6E04">
      <w:pPr>
        <w:pStyle w:val="BodyText"/>
        <w:numPr>
          <w:ilvl w:val="0"/>
          <w:numId w:val="41"/>
        </w:numPr>
        <w:rPr>
          <w:rFonts w:cs="Arial"/>
          <w:kern w:val="2"/>
        </w:rPr>
      </w:pPr>
      <w:r w:rsidRPr="00357474">
        <w:rPr>
          <w:rFonts w:eastAsia="MS Mincho"/>
          <w:i/>
          <w:lang w:eastAsia="ja-JP"/>
        </w:rPr>
        <w:t>FFS whether multiple root sequences are used or a binary scrambling code</w:t>
      </w:r>
    </w:p>
    <w:p w14:paraId="3479AD99" w14:textId="1477475C" w:rsidR="00357474" w:rsidRPr="00357474" w:rsidRDefault="00357474" w:rsidP="00357474">
      <w:pPr>
        <w:pStyle w:val="BodyText"/>
        <w:rPr>
          <w:rFonts w:cs="Arial"/>
          <w:kern w:val="2"/>
        </w:rPr>
      </w:pPr>
      <w:r>
        <w:rPr>
          <w:rFonts w:eastAsia="MS Mincho"/>
          <w:lang w:eastAsia="ja-JP"/>
        </w:rPr>
        <w:t>In this contribution, we propose the design of sequences that would be used for NB-SSS.</w:t>
      </w:r>
    </w:p>
    <w:p w14:paraId="1A3B9141" w14:textId="7C7A23DC" w:rsidR="00696A3B" w:rsidRDefault="00AB1D68" w:rsidP="00357474">
      <w:pPr>
        <w:pStyle w:val="Heading1"/>
      </w:pPr>
      <w:r>
        <w:t>Structure of NB-SSS</w:t>
      </w:r>
    </w:p>
    <w:p w14:paraId="23BCD2EF" w14:textId="79AD0E5C" w:rsidR="00C813CC" w:rsidRDefault="00D223B2" w:rsidP="00D223B2">
      <w:r>
        <w:t xml:space="preserve">The NB-SSS is transmitted in </w:t>
      </w:r>
      <w:proofErr w:type="spellStart"/>
      <w:r>
        <w:t>subframe</w:t>
      </w:r>
      <w:proofErr w:type="spellEnd"/>
      <w:r>
        <w:t xml:space="preserve"> 9 with a periodicity of 20 </w:t>
      </w:r>
      <w:proofErr w:type="spellStart"/>
      <w:r>
        <w:t>ms</w:t>
      </w:r>
      <w:proofErr w:type="spellEnd"/>
      <w:r>
        <w:t xml:space="preserve"> as shown in </w:t>
      </w:r>
      <w:r w:rsidR="0079748B">
        <w:fldChar w:fldCharType="begin"/>
      </w:r>
      <w:r w:rsidR="0079748B">
        <w:instrText xml:space="preserve"> REF _Ref447186572 \h </w:instrText>
      </w:r>
      <w:r w:rsidR="0079748B">
        <w:fldChar w:fldCharType="separate"/>
      </w:r>
      <w:r w:rsidR="0079748B">
        <w:t xml:space="preserve">Figure </w:t>
      </w:r>
      <w:r w:rsidR="0079748B">
        <w:rPr>
          <w:noProof/>
        </w:rPr>
        <w:t>1</w:t>
      </w:r>
      <w:r w:rsidR="0079748B">
        <w:fldChar w:fldCharType="end"/>
      </w:r>
      <w:r w:rsidR="0079748B">
        <w:t>.</w:t>
      </w:r>
    </w:p>
    <w:p w14:paraId="31E5FC75" w14:textId="77777777" w:rsidR="0079748B" w:rsidRDefault="0079748B" w:rsidP="0079748B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7CED44E5" wp14:editId="0FDEE3DF">
            <wp:extent cx="3321050" cy="154606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546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A0D4D" w14:textId="11507E79" w:rsidR="0079748B" w:rsidRDefault="0079748B" w:rsidP="0079748B">
      <w:pPr>
        <w:pStyle w:val="Caption"/>
      </w:pPr>
      <w:bookmarkStart w:id="1" w:name="_Ref4471865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Frame structure for NB-PSS and NB-SSS.</w:t>
      </w:r>
    </w:p>
    <w:p w14:paraId="773A8D20" w14:textId="6D8CF632" w:rsidR="00D223B2" w:rsidRDefault="00D223B2" w:rsidP="00D223B2">
      <w:r>
        <w:lastRenderedPageBreak/>
        <w:t>From the figure, the NB-SSS is transmitted in every odd</w:t>
      </w:r>
      <w:r w:rsidR="00846FA9">
        <w:t xml:space="preserve"> numbered</w:t>
      </w:r>
      <w:r>
        <w:t xml:space="preserve"> frame, where we assume that a frame is composed of 10 subframes.</w:t>
      </w:r>
    </w:p>
    <w:p w14:paraId="032CCB61" w14:textId="72133AA4" w:rsidR="00272671" w:rsidRDefault="00272671" w:rsidP="00D223B2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Proposal 1: NB-SSS is transmitted with a periodicity of 20 </w:t>
      </w:r>
      <w:proofErr w:type="spellStart"/>
      <w:r>
        <w:rPr>
          <w:rFonts w:ascii="Times New Roman" w:hAnsi="Times New Roman"/>
          <w:i/>
        </w:rPr>
        <w:t>ms</w:t>
      </w:r>
      <w:proofErr w:type="spellEnd"/>
      <w:r>
        <w:rPr>
          <w:rFonts w:ascii="Times New Roman" w:hAnsi="Times New Roman"/>
          <w:i/>
        </w:rPr>
        <w:t>.</w:t>
      </w:r>
    </w:p>
    <w:p w14:paraId="66BD9C7D" w14:textId="189DC4E8" w:rsidR="00272671" w:rsidRDefault="00272671" w:rsidP="00D223B2">
      <w:r>
        <w:t xml:space="preserve">In order to reduce the number of blind decoding attempts for the NB-PBCH, the NB-SSS can be used to provide the frame timing within a certain multiple of 20 </w:t>
      </w:r>
      <w:proofErr w:type="spellStart"/>
      <w:r>
        <w:t>ms</w:t>
      </w:r>
      <w:proofErr w:type="spellEnd"/>
      <w:r>
        <w:t xml:space="preserve">. In order to have reasonable complexity for NB-PBCH </w:t>
      </w:r>
      <w:proofErr w:type="gramStart"/>
      <w:r>
        <w:t>decoding,</w:t>
      </w:r>
      <w:proofErr w:type="gramEnd"/>
      <w:r>
        <w:t xml:space="preserve"> we propose to use the NB-SSS to provide the timing within 80 </w:t>
      </w:r>
      <w:proofErr w:type="spellStart"/>
      <w:r>
        <w:t>ms</w:t>
      </w:r>
      <w:proofErr w:type="spellEnd"/>
      <w:r>
        <w:t>.</w:t>
      </w:r>
    </w:p>
    <w:p w14:paraId="7797B558" w14:textId="1214F299" w:rsidR="00272671" w:rsidRPr="00272671" w:rsidRDefault="00D223B2" w:rsidP="00D223B2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Proposal 2: NB-SSS is used to provide the frame timing within 80 </w:t>
      </w:r>
      <w:proofErr w:type="spellStart"/>
      <w:r>
        <w:rPr>
          <w:rFonts w:ascii="Times New Roman" w:hAnsi="Times New Roman"/>
          <w:i/>
        </w:rPr>
        <w:t>ms</w:t>
      </w:r>
      <w:proofErr w:type="spellEnd"/>
      <w:r>
        <w:rPr>
          <w:rFonts w:ascii="Times New Roman" w:hAnsi="Times New Roman"/>
          <w:i/>
        </w:rPr>
        <w:t>.</w:t>
      </w:r>
    </w:p>
    <w:p w14:paraId="735D61D4" w14:textId="77777777" w:rsidR="00272671" w:rsidRDefault="00454857" w:rsidP="007047E5">
      <w:pPr>
        <w:spacing w:after="180"/>
      </w:pPr>
      <w:r>
        <w:t xml:space="preserve">The NB-SSS design consists of a single </w:t>
      </w:r>
      <w:proofErr w:type="spellStart"/>
      <w:r>
        <w:rPr>
          <w:rFonts w:cs="Arial"/>
        </w:rPr>
        <w:t>Zadoff</w:t>
      </w:r>
      <w:proofErr w:type="spellEnd"/>
      <w:r>
        <w:rPr>
          <w:rFonts w:cs="Arial"/>
        </w:rPr>
        <w:t>-Chu (ZC) sequence</w:t>
      </w:r>
      <w:r w:rsidR="00734DDF">
        <w:rPr>
          <w:rFonts w:cs="Arial"/>
        </w:rPr>
        <w:t xml:space="preserve"> superimposed with a scrambling sequence</w:t>
      </w:r>
      <w:r>
        <w:t xml:space="preserve">. </w:t>
      </w:r>
      <w:r w:rsidR="00734DDF">
        <w:t xml:space="preserve">The </w:t>
      </w:r>
      <w:proofErr w:type="spellStart"/>
      <w:r w:rsidR="00734DDF">
        <w:t>Zadoff</w:t>
      </w:r>
      <w:proofErr w:type="spellEnd"/>
      <w:r w:rsidR="00734DDF">
        <w:t xml:space="preserve">-Chu sequence is used to obtain the physical cell ID, and the scrambling sequence is used to obtain the frame timing within 80 </w:t>
      </w:r>
      <w:proofErr w:type="spellStart"/>
      <w:r w:rsidR="00734DDF">
        <w:t>ms</w:t>
      </w:r>
      <w:proofErr w:type="spellEnd"/>
      <w:r w:rsidR="00734DDF">
        <w:t xml:space="preserve">. </w:t>
      </w:r>
    </w:p>
    <w:p w14:paraId="7A88567E" w14:textId="77777777" w:rsidR="00272671" w:rsidRDefault="00272671" w:rsidP="00272671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Proposal 3: NB-SSS uses a hierarchical design, consisting of a base sequence to indicate the cell ID and a scrambling code on top to indicate the position within the 80 </w:t>
      </w:r>
      <w:proofErr w:type="spellStart"/>
      <w:r>
        <w:rPr>
          <w:rFonts w:ascii="Times New Roman" w:hAnsi="Times New Roman"/>
          <w:i/>
        </w:rPr>
        <w:t>ms</w:t>
      </w:r>
      <w:proofErr w:type="spellEnd"/>
      <w:r>
        <w:rPr>
          <w:rFonts w:ascii="Times New Roman" w:hAnsi="Times New Roman"/>
          <w:i/>
        </w:rPr>
        <w:t>.</w:t>
      </w:r>
    </w:p>
    <w:p w14:paraId="038AAFD6" w14:textId="5B6B10FD" w:rsidR="00272671" w:rsidRDefault="00272671" w:rsidP="00272671">
      <w:pPr>
        <w:spacing w:after="180"/>
      </w:pPr>
      <w:r>
        <w:rPr>
          <w:rFonts w:ascii="Times New Roman" w:hAnsi="Times New Roman"/>
          <w:i/>
        </w:rPr>
        <w:t xml:space="preserve">Proposal 4: </w:t>
      </w:r>
      <w:proofErr w:type="spellStart"/>
      <w:r>
        <w:rPr>
          <w:rFonts w:ascii="Times New Roman" w:hAnsi="Times New Roman"/>
          <w:i/>
        </w:rPr>
        <w:t>Zad</w:t>
      </w:r>
      <w:proofErr w:type="spellEnd"/>
      <w:r>
        <w:rPr>
          <w:rFonts w:ascii="Times New Roman" w:hAnsi="Times New Roman"/>
          <w:i/>
        </w:rPr>
        <w:t>-off Chu sequences are used as the base sequence for NB-SSS, and binary sequences derived from m-sequences are used for the scrambling code.</w:t>
      </w:r>
    </w:p>
    <w:p w14:paraId="02EAD77B" w14:textId="607F025E" w:rsidR="00454857" w:rsidRDefault="00454857" w:rsidP="007047E5">
      <w:pPr>
        <w:spacing w:after="180"/>
      </w:pPr>
      <w:r>
        <w:t xml:space="preserve">The </w:t>
      </w:r>
      <w:r w:rsidR="00E227F6">
        <w:t>NB</w:t>
      </w:r>
      <w:r>
        <w:t xml:space="preserve">-SSS </w:t>
      </w:r>
      <w:r w:rsidR="00734DDF">
        <w:t xml:space="preserve">signal generator is shown in </w:t>
      </w:r>
      <w:r w:rsidR="00F1349B">
        <w:fldChar w:fldCharType="begin"/>
      </w:r>
      <w:r w:rsidR="00F1349B">
        <w:instrText xml:space="preserve"> REF _Ref441751963 \h </w:instrText>
      </w:r>
      <w:r w:rsidR="00F1349B">
        <w:fldChar w:fldCharType="separate"/>
      </w:r>
      <w:r w:rsidR="008B6599">
        <w:t xml:space="preserve">Figure </w:t>
      </w:r>
      <w:r w:rsidR="008B6599">
        <w:rPr>
          <w:noProof/>
        </w:rPr>
        <w:t>2</w:t>
      </w:r>
      <w:r w:rsidR="00F1349B">
        <w:fldChar w:fldCharType="end"/>
      </w:r>
      <w:r w:rsidR="00734DDF">
        <w:t>.</w:t>
      </w:r>
    </w:p>
    <w:p w14:paraId="1E78C5F2" w14:textId="2A5D1DE2" w:rsidR="00F1349B" w:rsidRDefault="00183DC4" w:rsidP="00F1349B">
      <w:pPr>
        <w:keepNext/>
        <w:spacing w:after="180"/>
        <w:jc w:val="center"/>
      </w:pPr>
      <w:bookmarkStart w:id="2" w:name="_GoBack"/>
      <w:r>
        <w:rPr>
          <w:noProof/>
          <w:lang w:val="en-US" w:eastAsia="en-US"/>
        </w:rPr>
        <w:drawing>
          <wp:inline distT="0" distB="0" distL="0" distR="0" wp14:anchorId="77190DBF" wp14:editId="20975FD8">
            <wp:extent cx="5607050" cy="32056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3205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6F4840A0" w14:textId="2C61664C" w:rsidR="00F1349B" w:rsidRDefault="00F1349B" w:rsidP="00F1349B">
      <w:pPr>
        <w:pStyle w:val="Caption"/>
      </w:pPr>
      <w:bookmarkStart w:id="3" w:name="_Ref4417519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9748B">
        <w:rPr>
          <w:noProof/>
        </w:rPr>
        <w:t>2</w:t>
      </w:r>
      <w:r>
        <w:fldChar w:fldCharType="end"/>
      </w:r>
      <w:bookmarkEnd w:id="3"/>
      <w:r>
        <w:t>: NB-SSS Generator</w:t>
      </w:r>
    </w:p>
    <w:p w14:paraId="06592EB4" w14:textId="74B24CD5" w:rsidR="00454857" w:rsidRDefault="00454857" w:rsidP="00454857">
      <w:pPr>
        <w:pStyle w:val="BodyText"/>
        <w:rPr>
          <w:rFonts w:eastAsiaTheme="minorEastAsia"/>
        </w:rPr>
      </w:pPr>
      <w:r>
        <w:t xml:space="preserve">Specifically, the </w:t>
      </w:r>
      <w:r w:rsidR="007047E5">
        <w:t>NB</w:t>
      </w:r>
      <w:r>
        <w:t xml:space="preserve">-SSS is given </w:t>
      </w:r>
      <w:proofErr w:type="gramStart"/>
      <w:r>
        <w:t xml:space="preserve">as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NB-SSS</m:t>
            </m:r>
          </m:e>
          <m:sub>
            <m:r>
              <w:rPr>
                <w:rFonts w:ascii="Cambria Math" w:hAnsi="Cambria Math"/>
              </w:rPr>
              <m:t>p,q</m:t>
            </m:r>
          </m:sub>
        </m:sSub>
        <m:r>
          <w:rPr>
            <w:rFonts w:ascii="Cambria Math" w:hAnsi="Cambria Math"/>
          </w:rPr>
          <m:t>(n)=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n</m:t>
            </m:r>
          </m:e>
        </m:d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q</m:t>
            </m:r>
          </m:sub>
        </m:sSub>
        <m:r>
          <w:rPr>
            <w:rFonts w:ascii="Cambria Math" w:eastAsiaTheme="minorEastAsia" w:hAnsi="Cambria Math"/>
          </w:rPr>
          <m:t>(n)</m:t>
        </m:r>
      </m:oMath>
      <w:r>
        <w:rPr>
          <w:rFonts w:eastAsiaTheme="minorEastAsia"/>
        </w:rPr>
        <w:t xml:space="preserve">, where </w:t>
      </w:r>
      <m:oMath>
        <m:r>
          <w:rPr>
            <w:rFonts w:ascii="Cambria Math" w:eastAsiaTheme="minorEastAsia" w:hAnsi="Cambria Math"/>
          </w:rPr>
          <m:t>p={0,1,…,503}</m:t>
        </m:r>
      </m:oMath>
      <w:r>
        <w:rPr>
          <w:rFonts w:eastAsiaTheme="minorEastAsia"/>
        </w:rPr>
        <w:t xml:space="preserve"> denotes the cell identity and </w:t>
      </w:r>
      <m:oMath>
        <m:r>
          <w:rPr>
            <w:rFonts w:ascii="Cambria Math" w:eastAsiaTheme="minorEastAsia" w:hAnsi="Cambria Math"/>
          </w:rPr>
          <m:t>q={0,1,2,3}</m:t>
        </m:r>
      </m:oMath>
      <w:r>
        <w:rPr>
          <w:rFonts w:eastAsiaTheme="minorEastAsia"/>
        </w:rPr>
        <w:t xml:space="preserve"> determines the location of the </w:t>
      </w:r>
      <w:r w:rsidR="007047E5">
        <w:rPr>
          <w:rFonts w:eastAsiaTheme="minorEastAsia"/>
        </w:rPr>
        <w:t>NB</w:t>
      </w:r>
      <w:r w:rsidR="00D223B2">
        <w:rPr>
          <w:rFonts w:eastAsiaTheme="minorEastAsia"/>
        </w:rPr>
        <w:t>-SSS, i.e., the number of NB</w:t>
      </w:r>
      <w:r>
        <w:rPr>
          <w:rFonts w:eastAsiaTheme="minorEastAsia"/>
        </w:rPr>
        <w:t xml:space="preserve">-SSS in the 80 </w:t>
      </w:r>
      <w:proofErr w:type="spellStart"/>
      <w:r>
        <w:rPr>
          <w:rFonts w:eastAsiaTheme="minorEastAsia"/>
        </w:rPr>
        <w:t>ms</w:t>
      </w:r>
      <w:proofErr w:type="spellEnd"/>
      <w:r>
        <w:rPr>
          <w:rFonts w:eastAsiaTheme="minorEastAsia"/>
        </w:rPr>
        <w:t xml:space="preserve"> block that have occurred before the current </w:t>
      </w:r>
      <w:r w:rsidR="007047E5">
        <w:rPr>
          <w:rFonts w:eastAsiaTheme="minorEastAsia"/>
        </w:rPr>
        <w:t>NB</w:t>
      </w:r>
      <w:r>
        <w:rPr>
          <w:rFonts w:eastAsiaTheme="minorEastAsia"/>
        </w:rPr>
        <w:t>-SSS. We have</w:t>
      </w:r>
    </w:p>
    <w:p w14:paraId="26615888" w14:textId="0253357F" w:rsidR="00454857" w:rsidRPr="00B43B19" w:rsidRDefault="00747B63" w:rsidP="00454857">
      <w:pPr>
        <w:pStyle w:val="BodyText"/>
        <w:ind w:firstLine="432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jπu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n-m</m:t>
                              </m:r>
                            </m:e>
                          </m:d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SSS</m:t>
                              </m:r>
                            </m:sub>
                          </m:sSub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n-m+1</m:t>
                              </m:r>
                            </m:e>
                          </m:d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SSS</m:t>
                              </m:r>
                            </m:sub>
                          </m:sSub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 xml:space="preserve">,                 n=0,1,… ,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SSS</m:t>
              </m:r>
            </m:sub>
          </m:sSub>
          <m:r>
            <w:rPr>
              <w:rFonts w:ascii="Cambria Math" w:hAnsi="Cambria Math"/>
            </w:rPr>
            <m:t xml:space="preserve">-1 </m:t>
          </m:r>
          <m:r>
            <w:rPr>
              <w:rFonts w:ascii="Cambria Math" w:eastAsiaTheme="minorEastAsia" w:hAnsi="Cambria Math"/>
            </w:rPr>
            <m:t xml:space="preserve">   </m:t>
          </m:r>
        </m:oMath>
      </m:oMathPara>
    </w:p>
    <w:p w14:paraId="7F8E1929" w14:textId="77777777" w:rsidR="00454857" w:rsidRPr="00780605" w:rsidRDefault="00454857" w:rsidP="00454857">
      <w:pPr>
        <w:pStyle w:val="BodyText"/>
        <w:rPr>
          <w:rFonts w:eastAsiaTheme="minorEastAsia"/>
        </w:rPr>
      </w:pPr>
      <w:proofErr w:type="gramStart"/>
      <w:r>
        <w:rPr>
          <w:rFonts w:eastAsiaTheme="minorEastAsia"/>
        </w:rPr>
        <w:t>and</w:t>
      </w:r>
      <w:proofErr w:type="gramEnd"/>
    </w:p>
    <w:p w14:paraId="09684890" w14:textId="73397C3E" w:rsidR="00454857" w:rsidRPr="00B43B19" w:rsidRDefault="00747B63" w:rsidP="00454857">
      <w:pPr>
        <w:pStyle w:val="BodyText"/>
        <w:ind w:firstLine="432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</w:rPr>
                <m:t>q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</m:t>
              </m:r>
            </m:e>
          </m:d>
          <m:r>
            <w:rPr>
              <w:rFonts w:ascii="Cambria Math" w:eastAsiaTheme="minorEastAsia" w:hAnsi="Cambria Math"/>
            </w:rPr>
            <m:t>=b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n-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q</m:t>
                          </m:r>
                        </m:sub>
                      </m:sSub>
                    </m:e>
                  </m:d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SS</m:t>
                      </m:r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sub>
                  </m:sSub>
                </m:sub>
              </m:sSub>
            </m:e>
          </m:d>
          <m:r>
            <w:rPr>
              <w:rFonts w:ascii="Cambria Math" w:eastAsiaTheme="minorEastAsia" w:hAnsi="Cambria Math"/>
            </w:rPr>
            <m:t xml:space="preserve">      n=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0,1,…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,N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SSS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-1</m:t>
              </m:r>
            </m:e>
          </m:d>
          <m:r>
            <w:rPr>
              <w:rFonts w:ascii="Cambria Math" w:eastAsiaTheme="minorEastAsia" w:hAnsi="Cambria Math"/>
            </w:rPr>
            <m:t>,  q=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0,1,2,3</m:t>
              </m:r>
            </m:e>
          </m:d>
          <m:r>
            <w:rPr>
              <w:rFonts w:ascii="Cambria Math" w:eastAsiaTheme="minorEastAsia" w:hAnsi="Cambria Math"/>
            </w:rPr>
            <m:t xml:space="preserve">,  </m:t>
          </m:r>
        </m:oMath>
      </m:oMathPara>
    </w:p>
    <w:p w14:paraId="00B469CC" w14:textId="75B919B5" w:rsidR="00454857" w:rsidRPr="00B43B19" w:rsidRDefault="00454857" w:rsidP="00454857">
      <w:pPr>
        <w:pStyle w:val="BodyText"/>
        <w:ind w:firstLine="432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=0,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=3,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=7,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</w:rPr>
                <m:t>3</m:t>
              </m:r>
            </m:sub>
          </m:sSub>
          <m:r>
            <w:rPr>
              <w:rFonts w:ascii="Cambria Math" w:eastAsiaTheme="minorEastAsia" w:hAnsi="Cambria Math"/>
            </w:rPr>
            <m:t>=13</m:t>
          </m:r>
        </m:oMath>
      </m:oMathPara>
    </w:p>
    <w:p w14:paraId="244B7467" w14:textId="5181CC77" w:rsidR="00454857" w:rsidRPr="00B43B19" w:rsidRDefault="00454857" w:rsidP="00454857">
      <w:pPr>
        <w:pStyle w:val="BodyText"/>
        <w:ind w:firstLine="432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b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n+7</m:t>
              </m:r>
            </m:e>
          </m:d>
          <m:r>
            <w:rPr>
              <w:rFonts w:ascii="Cambria Math" w:eastAsiaTheme="minorEastAsia" w:hAnsi="Cambria Math"/>
            </w:rPr>
            <m:t>=mod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b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</m:d>
              <m:r>
                <w:rPr>
                  <w:rFonts w:ascii="Cambria Math" w:eastAsiaTheme="minorEastAsia" w:hAnsi="Cambria Math"/>
                </w:rPr>
                <m:t>+b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n+1</m:t>
                  </m:r>
                </m:e>
              </m:d>
              <m:r>
                <w:rPr>
                  <w:rFonts w:ascii="Cambria Math" w:eastAsiaTheme="minorEastAsia" w:hAnsi="Cambria Math"/>
                </w:rPr>
                <m:t>,2</m:t>
              </m:r>
            </m:e>
          </m:d>
          <m:r>
            <w:rPr>
              <w:rFonts w:ascii="Cambria Math" w:eastAsiaTheme="minorEastAsia" w:hAnsi="Cambria Math"/>
            </w:rPr>
            <m:t>,        n=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0,1,…119</m:t>
              </m:r>
            </m:e>
          </m:d>
          <m:r>
            <w:rPr>
              <w:rFonts w:ascii="Cambria Math" w:eastAsiaTheme="minorEastAsia" w:hAnsi="Cambria Math"/>
            </w:rPr>
            <m:t xml:space="preserve">,     </m:t>
          </m:r>
        </m:oMath>
      </m:oMathPara>
    </w:p>
    <w:p w14:paraId="7DBD5D38" w14:textId="13B12AF6" w:rsidR="00454857" w:rsidRPr="00B43B19" w:rsidRDefault="00454857" w:rsidP="00454857">
      <w:pPr>
        <w:pStyle w:val="BodyText"/>
        <w:ind w:firstLine="432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b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</m:t>
              </m:r>
            </m:e>
          </m:d>
          <m:r>
            <w:rPr>
              <w:rFonts w:ascii="Cambria Math" w:eastAsiaTheme="minorEastAsia" w:hAnsi="Cambria Math"/>
            </w:rPr>
            <m:t>=1,b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m</m:t>
              </m:r>
            </m:e>
          </m:d>
          <m:r>
            <w:rPr>
              <w:rFonts w:ascii="Cambria Math" w:eastAsiaTheme="minorEastAsia" w:hAnsi="Cambria Math"/>
            </w:rPr>
            <m:t>=0,     m={1,2,3,4,5,6}</m:t>
          </m:r>
        </m:oMath>
      </m:oMathPara>
    </w:p>
    <w:p w14:paraId="4B9B4595" w14:textId="77777777" w:rsidR="006521A0" w:rsidRDefault="007047E5" w:rsidP="00454857">
      <w:r>
        <w:t xml:space="preserve">The operation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SSS</m:t>
                </m:r>
              </m:sub>
            </m:sSub>
          </m:sub>
        </m:sSub>
      </m:oMath>
      <w:r>
        <w:t xml:space="preserve">denotes the modulo operation such </w:t>
      </w:r>
      <w:proofErr w:type="gramStart"/>
      <w:r>
        <w:t xml:space="preserve">that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</m:t>
                </m:r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SSS</m:t>
                </m:r>
              </m:sub>
            </m:sSub>
          </m:sub>
        </m:sSub>
        <m:r>
          <w:rPr>
            <w:rFonts w:ascii="Cambria Math" w:hAnsi="Cambria Math"/>
          </w:rPr>
          <m:t>=mod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SSS</m:t>
                </m:r>
              </m:sub>
            </m:sSub>
          </m:e>
        </m:d>
      </m:oMath>
      <w:r>
        <w:t xml:space="preserve">. The 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SSS</m:t>
            </m:r>
          </m:sub>
        </m:sSub>
      </m:oMath>
      <w:r w:rsidR="00B51A7A">
        <w:t xml:space="preserve"> should</w:t>
      </w:r>
      <w:r>
        <w:t xml:space="preserve"> be </w:t>
      </w:r>
      <w:proofErr w:type="gramStart"/>
      <w:r>
        <w:t>prime</w:t>
      </w:r>
      <w:proofErr w:type="gramEnd"/>
      <w:r>
        <w:t xml:space="preserve"> in order to enable support for </w:t>
      </w:r>
      <w:proofErr w:type="spellStart"/>
      <w:r>
        <w:t>upto</w:t>
      </w:r>
      <w:proofErr w:type="spellEnd"/>
      <w: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SSS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SSS</m:t>
            </m:r>
          </m:sub>
        </m:sSub>
      </m:oMath>
      <w:r>
        <w:t xml:space="preserve"> different sequences which have good cross </w:t>
      </w:r>
      <w:r>
        <w:lastRenderedPageBreak/>
        <w:t xml:space="preserve">correlation properties. </w:t>
      </w:r>
      <w:r w:rsidR="00B51A7A">
        <w:t>It should also satisfy the condition that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SSS</m:t>
            </m:r>
          </m:sub>
        </m:sSub>
        <m:r>
          <w:rPr>
            <w:rFonts w:ascii="Cambria Math" w:hAnsi="Cambria Math"/>
          </w:rPr>
          <m:t>+1)</m:t>
        </m:r>
      </m:oMath>
      <w:r w:rsidR="00B51A7A">
        <w:t xml:space="preserve"> should be close to a power of 2 in order to enable the design of suitable m-sequences that can be used as scrambling sequences. </w:t>
      </w:r>
      <w:r>
        <w:rPr>
          <w:rStyle w:val="PlaceholderText"/>
          <w:color w:val="auto"/>
        </w:rPr>
        <w:t xml:space="preserve">We </w:t>
      </w:r>
      <w:proofErr w:type="gramStart"/>
      <w:r>
        <w:rPr>
          <w:rStyle w:val="PlaceholderText"/>
          <w:color w:val="auto"/>
        </w:rPr>
        <w:t xml:space="preserve">choose </w:t>
      </w:r>
      <w:proofErr w:type="gramEnd"/>
      <m:oMath>
        <m:sSub>
          <m:sSubPr>
            <m:ctrlPr>
              <w:rPr>
                <w:rStyle w:val="PlaceholderText"/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Style w:val="PlaceholderText"/>
                <w:rFonts w:ascii="Cambria Math" w:hAnsi="Cambria Math"/>
                <w:color w:val="auto"/>
              </w:rPr>
              <m:t>N</m:t>
            </m:r>
          </m:e>
          <m:sub>
            <m:r>
              <w:rPr>
                <w:rStyle w:val="PlaceholderText"/>
                <w:rFonts w:ascii="Cambria Math" w:hAnsi="Cambria Math"/>
                <w:color w:val="auto"/>
              </w:rPr>
              <m:t>SSS</m:t>
            </m:r>
          </m:sub>
        </m:sSub>
        <m:r>
          <w:rPr>
            <w:rStyle w:val="PlaceholderText"/>
            <w:rFonts w:ascii="Cambria Math" w:hAnsi="Cambria Math"/>
            <w:color w:val="auto"/>
          </w:rPr>
          <m:t>=127</m:t>
        </m:r>
      </m:oMath>
      <w:r>
        <w:rPr>
          <w:rStyle w:val="PlaceholderText"/>
          <w:color w:val="auto"/>
        </w:rPr>
        <w:t>, which is a prime number</w:t>
      </w:r>
      <w:r w:rsidR="00B51A7A">
        <w:rPr>
          <w:rStyle w:val="PlaceholderText"/>
          <w:color w:val="auto"/>
        </w:rPr>
        <w:t xml:space="preserve">, and </w:t>
      </w:r>
      <m:oMath>
        <m:sSub>
          <m:sSubPr>
            <m:ctrlPr>
              <w:rPr>
                <w:rStyle w:val="PlaceholderText"/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Style w:val="PlaceholderText"/>
                <w:rFonts w:ascii="Cambria Math" w:hAnsi="Cambria Math"/>
                <w:color w:val="auto"/>
              </w:rPr>
              <m:t>N</m:t>
            </m:r>
          </m:e>
          <m:sub>
            <m:r>
              <w:rPr>
                <w:rStyle w:val="PlaceholderText"/>
                <w:rFonts w:ascii="Cambria Math" w:hAnsi="Cambria Math"/>
                <w:color w:val="auto"/>
              </w:rPr>
              <m:t>SSS</m:t>
            </m:r>
          </m:sub>
        </m:sSub>
        <m:r>
          <w:rPr>
            <w:rStyle w:val="PlaceholderText"/>
            <w:rFonts w:ascii="Cambria Math" w:hAnsi="Cambria Math"/>
            <w:color w:val="auto"/>
          </w:rPr>
          <m:t>+1=128=</m:t>
        </m:r>
        <m:sSup>
          <m:sSupPr>
            <m:ctrlPr>
              <w:rPr>
                <w:rStyle w:val="PlaceholderText"/>
                <w:rFonts w:ascii="Cambria Math" w:hAnsi="Cambria Math"/>
                <w:i/>
                <w:color w:val="auto"/>
              </w:rPr>
            </m:ctrlPr>
          </m:sSupPr>
          <m:e>
            <m:r>
              <w:rPr>
                <w:rStyle w:val="PlaceholderText"/>
                <w:rFonts w:ascii="Cambria Math" w:hAnsi="Cambria Math"/>
                <w:color w:val="auto"/>
              </w:rPr>
              <m:t>2</m:t>
            </m:r>
          </m:e>
          <m:sup>
            <m:r>
              <w:rPr>
                <w:rStyle w:val="PlaceholderText"/>
                <w:rFonts w:ascii="Cambria Math" w:hAnsi="Cambria Math"/>
                <w:color w:val="auto"/>
              </w:rPr>
              <m:t>7</m:t>
            </m:r>
          </m:sup>
        </m:sSup>
      </m:oMath>
      <w:r>
        <w:rPr>
          <w:rStyle w:val="PlaceholderText"/>
          <w:color w:val="auto"/>
        </w:rPr>
        <w:t>.</w:t>
      </w:r>
      <w:r>
        <w:t xml:space="preserve"> The combination of the root and cyclic shift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u,m</m:t>
            </m:r>
          </m:e>
        </m:d>
      </m:oMath>
      <w:r w:rsidRPr="004A0840">
        <w:t xml:space="preserve"> </w:t>
      </w:r>
      <w:r>
        <w:t>is</w:t>
      </w:r>
      <w:r>
        <w:rPr>
          <w:rFonts w:hint="eastAsia"/>
        </w:rPr>
        <w:t xml:space="preserve"> </w:t>
      </w:r>
      <w:r>
        <w:t xml:space="preserve">sufficient to encode the physical cell </w:t>
      </w:r>
      <w:proofErr w:type="gramStart"/>
      <w:r>
        <w:t>ID</w:t>
      </w:r>
      <w:r w:rsidR="00496E6D">
        <w:t xml:space="preserve"> </w:t>
      </w:r>
      <w:proofErr w:type="gramEnd"/>
      <m:oMath>
        <m:r>
          <w:rPr>
            <w:rFonts w:ascii="Cambria Math" w:hAnsi="Cambria Math"/>
          </w:rPr>
          <m:t>p</m:t>
        </m:r>
      </m:oMath>
      <w:r>
        <w:rPr>
          <w:rFonts w:hint="eastAsia"/>
        </w:rPr>
        <w:t>.</w:t>
      </w:r>
      <w:r>
        <w:t xml:space="preserve"> </w:t>
      </w:r>
      <w:r w:rsidR="003769B6">
        <w:t>An example mapping is given as</w:t>
      </w:r>
    </w:p>
    <w:p w14:paraId="2618123D" w14:textId="3462693D" w:rsidR="007047E5" w:rsidRDefault="003769B6" w:rsidP="00454857">
      <w:r>
        <w:t xml:space="preserve"> </w:t>
      </w:r>
      <m:oMath>
        <m:r>
          <w:rPr>
            <w:rFonts w:ascii="Cambria Math" w:hAnsi="Cambria Math"/>
          </w:rPr>
          <m:t>u=1+mod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p-1,126</m:t>
            </m:r>
          </m:e>
        </m:d>
        <m:r>
          <w:rPr>
            <w:rFonts w:ascii="Cambria Math" w:hAnsi="Cambria Math"/>
          </w:rPr>
          <m:t xml:space="preserve">, m=25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p-1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127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+1</m:t>
            </m:r>
          </m:e>
        </m:d>
        <m:r>
          <w:rPr>
            <w:rFonts w:ascii="Cambria Math" w:hAnsi="Cambria Math"/>
          </w:rPr>
          <m:t>,                 p∈{1,2,…,504}</m:t>
        </m:r>
      </m:oMath>
    </w:p>
    <w:p w14:paraId="2A9E88CF" w14:textId="1E3C5E46" w:rsidR="00531A0E" w:rsidRDefault="00747B63" w:rsidP="0023590E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q</m:t>
            </m:r>
          </m:sub>
        </m:sSub>
        <m:r>
          <w:rPr>
            <w:rFonts w:ascii="Cambria Math" w:eastAsiaTheme="minorEastAsia" w:hAnsi="Cambria Math"/>
          </w:rPr>
          <m:t>(n)</m:t>
        </m:r>
      </m:oMath>
      <w:r w:rsidR="00454857">
        <w:rPr>
          <w:rFonts w:eastAsiaTheme="minorEastAsia"/>
        </w:rPr>
        <w:t xml:space="preserve"> </w:t>
      </w:r>
      <w:proofErr w:type="gramStart"/>
      <w:r w:rsidR="00454857">
        <w:rPr>
          <w:rFonts w:eastAsiaTheme="minorEastAsia"/>
        </w:rPr>
        <w:t>is</w:t>
      </w:r>
      <w:proofErr w:type="gramEnd"/>
      <w:r w:rsidR="00454857">
        <w:rPr>
          <w:rFonts w:eastAsiaTheme="minorEastAsia"/>
        </w:rPr>
        <w:t xml:space="preserve"> the scrambling sequence composed of cyclic shifts of a base sequence </w:t>
      </w:r>
      <m:oMath>
        <m:r>
          <w:rPr>
            <w:rFonts w:ascii="Cambria Math" w:eastAsiaTheme="minorEastAsia" w:hAnsi="Cambria Math"/>
          </w:rPr>
          <m:t>b(n)</m:t>
        </m:r>
      </m:oMath>
      <w:r w:rsidR="00454857">
        <w:rPr>
          <w:rFonts w:eastAsiaTheme="minorEastAsia"/>
        </w:rPr>
        <w:t xml:space="preserve"> and is used to indicate the </w:t>
      </w:r>
      <w:r w:rsidR="007047E5">
        <w:rPr>
          <w:rFonts w:eastAsiaTheme="minorEastAsia"/>
        </w:rPr>
        <w:t>NB</w:t>
      </w:r>
      <w:r w:rsidR="00454857">
        <w:rPr>
          <w:rFonts w:eastAsiaTheme="minorEastAsia"/>
        </w:rPr>
        <w:t xml:space="preserve">-SSS location within 80 </w:t>
      </w:r>
      <w:proofErr w:type="spellStart"/>
      <w:r w:rsidR="00454857">
        <w:rPr>
          <w:rFonts w:eastAsiaTheme="minorEastAsia"/>
        </w:rPr>
        <w:t>ms</w:t>
      </w:r>
      <w:proofErr w:type="spellEnd"/>
      <w:r w:rsidR="00454857">
        <w:rPr>
          <w:rFonts w:eastAsiaTheme="minorEastAsia"/>
        </w:rPr>
        <w:t xml:space="preserve"> in order to obtain the correct timing. </w:t>
      </w:r>
      <w:r w:rsidR="007047E5">
        <w:rPr>
          <w:rFonts w:eastAsiaTheme="minorEastAsia"/>
        </w:rPr>
        <w:t>T</w:t>
      </w:r>
      <w:r w:rsidR="00454857">
        <w:rPr>
          <w:rFonts w:eastAsiaTheme="minorEastAsia"/>
        </w:rPr>
        <w:t xml:space="preserve">he cyclic shift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l</m:t>
            </m:r>
          </m:e>
          <m:sub>
            <m:r>
              <w:rPr>
                <w:rFonts w:ascii="Cambria Math" w:eastAsiaTheme="minorEastAsia" w:hAnsi="Cambria Math"/>
              </w:rPr>
              <m:t>q</m:t>
            </m:r>
          </m:sub>
        </m:sSub>
      </m:oMath>
      <w:r w:rsidR="00454857">
        <w:rPr>
          <w:rFonts w:eastAsiaTheme="minorEastAsia"/>
        </w:rPr>
        <w:t xml:space="preserve"> is dependent </w:t>
      </w:r>
      <w:proofErr w:type="gramStart"/>
      <w:r w:rsidR="00454857">
        <w:rPr>
          <w:rFonts w:eastAsiaTheme="minorEastAsia"/>
        </w:rPr>
        <w:t xml:space="preserve">on </w:t>
      </w:r>
      <w:proofErr w:type="gramEnd"/>
      <m:oMath>
        <m:r>
          <w:rPr>
            <w:rFonts w:ascii="Cambria Math" w:eastAsiaTheme="minorEastAsia" w:hAnsi="Cambria Math"/>
          </w:rPr>
          <m:t>q</m:t>
        </m:r>
      </m:oMath>
      <w:r w:rsidR="00454857">
        <w:rPr>
          <w:rFonts w:eastAsiaTheme="minorEastAsia"/>
        </w:rPr>
        <w:t xml:space="preserve">. </w:t>
      </w:r>
    </w:p>
    <w:p w14:paraId="0E6AADEF" w14:textId="525B6D3F" w:rsidR="00531A0E" w:rsidRPr="00BB3D78" w:rsidRDefault="00272671" w:rsidP="0023590E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Proposal 5: NB-SSS is generated in the frequency domain and is of length-127.</w:t>
      </w:r>
    </w:p>
    <w:p w14:paraId="2058F44D" w14:textId="77777777" w:rsidR="00E76F13" w:rsidRDefault="00E76F13" w:rsidP="00C36CD2">
      <w:pPr>
        <w:pStyle w:val="Heading1"/>
      </w:pPr>
      <w:r w:rsidRPr="00763114">
        <w:t>Conclusions</w:t>
      </w:r>
    </w:p>
    <w:p w14:paraId="288CA023" w14:textId="2B811968" w:rsidR="00C00E08" w:rsidRDefault="00C00E08" w:rsidP="00E76F13">
      <w:r>
        <w:t xml:space="preserve">In this contribution, </w:t>
      </w:r>
      <w:r w:rsidR="00D5028F">
        <w:t xml:space="preserve">we provide </w:t>
      </w:r>
      <w:r w:rsidR="00CE7C0D">
        <w:t xml:space="preserve">the design of </w:t>
      </w:r>
      <w:r w:rsidR="00673C18">
        <w:t>secondary synchronization signal (</w:t>
      </w:r>
      <w:r w:rsidR="00414A93">
        <w:t>NB-</w:t>
      </w:r>
      <w:r w:rsidR="00673C18">
        <w:t>SSS)</w:t>
      </w:r>
      <w:r w:rsidR="00CE7C0D">
        <w:t xml:space="preserve"> to be used in NB-</w:t>
      </w:r>
      <w:proofErr w:type="spellStart"/>
      <w:r w:rsidR="00CE7C0D">
        <w:t>IoT</w:t>
      </w:r>
      <w:proofErr w:type="spellEnd"/>
      <w:r w:rsidR="00D5028F">
        <w:t xml:space="preserve">. </w:t>
      </w:r>
      <w:r w:rsidR="00673C18">
        <w:t xml:space="preserve">The proposals for </w:t>
      </w:r>
      <w:r w:rsidR="006521A0">
        <w:t>NB-</w:t>
      </w:r>
      <w:r w:rsidR="00673C18">
        <w:t>SSS</w:t>
      </w:r>
      <w:r w:rsidR="00BA79DB">
        <w:t xml:space="preserve"> design are listed below.</w:t>
      </w:r>
    </w:p>
    <w:p w14:paraId="00B627D6" w14:textId="6722F11D" w:rsidR="00B77586" w:rsidRDefault="00B77586" w:rsidP="00E76F13">
      <w:r>
        <w:rPr>
          <w:rFonts w:ascii="Times New Roman" w:hAnsi="Times New Roman"/>
          <w:i/>
        </w:rPr>
        <w:t xml:space="preserve">Proposal 1: NB-SSS is transmitted with a periodicity of 20 </w:t>
      </w:r>
      <w:proofErr w:type="spellStart"/>
      <w:r>
        <w:rPr>
          <w:rFonts w:ascii="Times New Roman" w:hAnsi="Times New Roman"/>
          <w:i/>
        </w:rPr>
        <w:t>ms</w:t>
      </w:r>
      <w:proofErr w:type="spellEnd"/>
      <w:r>
        <w:rPr>
          <w:rFonts w:ascii="Times New Roman" w:hAnsi="Times New Roman"/>
          <w:i/>
        </w:rPr>
        <w:t>.</w:t>
      </w:r>
    </w:p>
    <w:p w14:paraId="4F46C255" w14:textId="40941A8B" w:rsidR="00BA79DB" w:rsidRDefault="00BA79DB" w:rsidP="00BA79DB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Proposal </w:t>
      </w:r>
      <w:r w:rsidR="006521A0">
        <w:rPr>
          <w:rFonts w:ascii="Times New Roman" w:hAnsi="Times New Roman"/>
          <w:i/>
        </w:rPr>
        <w:t>2</w:t>
      </w:r>
      <w:r>
        <w:rPr>
          <w:rFonts w:ascii="Times New Roman" w:hAnsi="Times New Roman"/>
          <w:i/>
        </w:rPr>
        <w:t xml:space="preserve">: NB-SSS is used to provide the frame timing within 80 </w:t>
      </w:r>
      <w:proofErr w:type="spellStart"/>
      <w:r>
        <w:rPr>
          <w:rFonts w:ascii="Times New Roman" w:hAnsi="Times New Roman"/>
          <w:i/>
        </w:rPr>
        <w:t>ms</w:t>
      </w:r>
      <w:proofErr w:type="spellEnd"/>
      <w:r>
        <w:rPr>
          <w:rFonts w:ascii="Times New Roman" w:hAnsi="Times New Roman"/>
          <w:i/>
        </w:rPr>
        <w:t>.</w:t>
      </w:r>
    </w:p>
    <w:p w14:paraId="689A27CB" w14:textId="2147B0B5" w:rsidR="00BA79DB" w:rsidRDefault="00BA79DB" w:rsidP="00BA79DB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Proposal </w:t>
      </w:r>
      <w:r w:rsidR="006521A0">
        <w:rPr>
          <w:rFonts w:ascii="Times New Roman" w:hAnsi="Times New Roman"/>
          <w:i/>
        </w:rPr>
        <w:t>3</w:t>
      </w:r>
      <w:r>
        <w:rPr>
          <w:rFonts w:ascii="Times New Roman" w:hAnsi="Times New Roman"/>
          <w:i/>
        </w:rPr>
        <w:t xml:space="preserve">: NB-SSS uses a hierarchical design, consisting of a base sequence to indicate the cell ID and a scrambling code on top to indicate the position within the 80 </w:t>
      </w:r>
      <w:proofErr w:type="spellStart"/>
      <w:r>
        <w:rPr>
          <w:rFonts w:ascii="Times New Roman" w:hAnsi="Times New Roman"/>
          <w:i/>
        </w:rPr>
        <w:t>ms</w:t>
      </w:r>
      <w:proofErr w:type="spellEnd"/>
      <w:r>
        <w:rPr>
          <w:rFonts w:ascii="Times New Roman" w:hAnsi="Times New Roman"/>
          <w:i/>
        </w:rPr>
        <w:t>.</w:t>
      </w:r>
    </w:p>
    <w:p w14:paraId="712FBBDB" w14:textId="1AFAC8A7" w:rsidR="00BA79DB" w:rsidRDefault="00BA79DB" w:rsidP="00BA79DB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Proposal </w:t>
      </w:r>
      <w:r w:rsidR="006521A0">
        <w:rPr>
          <w:rFonts w:ascii="Times New Roman" w:hAnsi="Times New Roman"/>
          <w:i/>
        </w:rPr>
        <w:t>4</w:t>
      </w:r>
      <w:r>
        <w:rPr>
          <w:rFonts w:ascii="Times New Roman" w:hAnsi="Times New Roman"/>
          <w:i/>
        </w:rPr>
        <w:t xml:space="preserve">: </w:t>
      </w:r>
      <w:proofErr w:type="spellStart"/>
      <w:r>
        <w:rPr>
          <w:rFonts w:ascii="Times New Roman" w:hAnsi="Times New Roman"/>
          <w:i/>
        </w:rPr>
        <w:t>Zad</w:t>
      </w:r>
      <w:proofErr w:type="spellEnd"/>
      <w:r w:rsidR="0018795A">
        <w:rPr>
          <w:rFonts w:ascii="Times New Roman" w:hAnsi="Times New Roman"/>
          <w:i/>
        </w:rPr>
        <w:t>-</w:t>
      </w:r>
      <w:r>
        <w:rPr>
          <w:rFonts w:ascii="Times New Roman" w:hAnsi="Times New Roman"/>
          <w:i/>
        </w:rPr>
        <w:t>off Chu sequences are used as the base sequence for NB-SSS, and binary sequences are used for the scrambling code.</w:t>
      </w:r>
    </w:p>
    <w:p w14:paraId="2CC76F88" w14:textId="7A0E8D58" w:rsidR="006521A0" w:rsidRDefault="006521A0" w:rsidP="00BA79DB">
      <w:r>
        <w:rPr>
          <w:rFonts w:ascii="Times New Roman" w:hAnsi="Times New Roman"/>
          <w:i/>
        </w:rPr>
        <w:t>Proposal 5: NB-SSS is generated in the frequency domain and is of length-127.</w:t>
      </w:r>
    </w:p>
    <w:p w14:paraId="087EA996" w14:textId="77777777" w:rsidR="00525201" w:rsidRPr="00FE1F13" w:rsidRDefault="00525201" w:rsidP="00525201">
      <w:pPr>
        <w:pStyle w:val="Heading1"/>
        <w:numPr>
          <w:ilvl w:val="0"/>
          <w:numId w:val="9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76D32F43" w14:textId="0690C471" w:rsidR="00525201" w:rsidRPr="00AC6E04" w:rsidRDefault="00525201" w:rsidP="005021D3">
      <w:pPr>
        <w:pStyle w:val="Reference"/>
        <w:numPr>
          <w:ilvl w:val="0"/>
          <w:numId w:val="8"/>
        </w:numPr>
        <w:rPr>
          <w:rFonts w:cs="Arial"/>
          <w:lang w:val="en-US"/>
        </w:rPr>
      </w:pPr>
      <w:bookmarkStart w:id="4" w:name="_Ref397674406"/>
      <w:bookmarkStart w:id="5" w:name="_Ref403069021"/>
      <w:bookmarkStart w:id="6" w:name="_Ref430856459"/>
      <w:bookmarkStart w:id="7" w:name="_Ref384735847"/>
      <w:r w:rsidRPr="00AC6E04">
        <w:rPr>
          <w:rFonts w:cs="Arial"/>
          <w:lang w:val="en-US"/>
        </w:rPr>
        <w:t>RP-151621, “New Work Item: Narrowband IOT (NB-IOT</w:t>
      </w:r>
      <w:r w:rsidR="008A48C9" w:rsidRPr="00AC6E04">
        <w:rPr>
          <w:rFonts w:cs="Arial"/>
          <w:lang w:val="en-US"/>
        </w:rPr>
        <w:t>)”;</w:t>
      </w:r>
      <w:r w:rsidRPr="00AC6E04">
        <w:rPr>
          <w:rFonts w:cs="Arial"/>
          <w:lang w:val="en-US"/>
        </w:rPr>
        <w:t xml:space="preserve"> </w:t>
      </w:r>
      <w:r w:rsidR="008A48C9" w:rsidRPr="00AC6E04">
        <w:rPr>
          <w:rFonts w:cs="Arial"/>
          <w:lang w:val="en-US"/>
        </w:rPr>
        <w:t>Qualcomm;</w:t>
      </w:r>
      <w:r w:rsidRPr="00AC6E04">
        <w:rPr>
          <w:rFonts w:cs="Arial"/>
          <w:lang w:val="en-US"/>
        </w:rPr>
        <w:t xml:space="preserve"> Sept. 2015</w:t>
      </w:r>
      <w:bookmarkEnd w:id="4"/>
      <w:bookmarkEnd w:id="5"/>
      <w:r w:rsidR="008A48C9" w:rsidRPr="00AC6E04">
        <w:rPr>
          <w:rFonts w:cs="Arial"/>
          <w:lang w:val="en-US"/>
        </w:rPr>
        <w:t>;</w:t>
      </w:r>
      <w:r w:rsidRPr="00AC6E04">
        <w:rPr>
          <w:rFonts w:cs="Arial"/>
          <w:lang w:val="en-US"/>
        </w:rPr>
        <w:t xml:space="preserve"> Phoenix, AZ, USA</w:t>
      </w:r>
      <w:bookmarkEnd w:id="6"/>
    </w:p>
    <w:p w14:paraId="216E7978" w14:textId="1DCEDACB" w:rsidR="00183211" w:rsidRPr="00AC6E04" w:rsidRDefault="00183211" w:rsidP="005021D3">
      <w:pPr>
        <w:pStyle w:val="Reference"/>
        <w:numPr>
          <w:ilvl w:val="0"/>
          <w:numId w:val="8"/>
        </w:numPr>
        <w:rPr>
          <w:rFonts w:cs="Arial"/>
          <w:lang w:val="en-US"/>
        </w:rPr>
      </w:pPr>
      <w:bookmarkStart w:id="8" w:name="_Ref440274108"/>
      <w:r w:rsidRPr="00AC6E04">
        <w:rPr>
          <w:rFonts w:cs="Arial"/>
          <w:lang w:val="en-US"/>
        </w:rPr>
        <w:t>R</w:t>
      </w:r>
      <w:r w:rsidRPr="00AC6E04">
        <w:rPr>
          <w:rFonts w:cs="Arial"/>
        </w:rPr>
        <w:t>P-152284, “New Work Item: Narrowband IOT (NB-IOT),” source Huawei and HiSilicon, RAN #70, Dec. 2015</w:t>
      </w:r>
      <w:bookmarkEnd w:id="8"/>
    </w:p>
    <w:p w14:paraId="688E9ED9" w14:textId="74DC7403" w:rsidR="00441CBE" w:rsidRPr="00AC6E04" w:rsidRDefault="00AC6E04" w:rsidP="00AC6E04">
      <w:pPr>
        <w:pStyle w:val="Reference"/>
        <w:numPr>
          <w:ilvl w:val="0"/>
          <w:numId w:val="8"/>
        </w:numPr>
        <w:rPr>
          <w:rFonts w:cs="Arial"/>
          <w:lang w:val="en-US"/>
        </w:rPr>
      </w:pPr>
      <w:bookmarkStart w:id="9" w:name="_Ref425956463"/>
      <w:bookmarkStart w:id="10" w:name="_Ref430874420"/>
      <w:bookmarkStart w:id="11" w:name="_Ref434409027"/>
      <w:bookmarkStart w:id="12" w:name="_Ref441571696"/>
      <w:bookmarkStart w:id="13" w:name="_Ref444695949"/>
      <w:r w:rsidRPr="00AC6E04">
        <w:rPr>
          <w:rFonts w:cs="Arial"/>
          <w:lang w:val="en-US"/>
        </w:rPr>
        <w:t>“Draft Report of 3GPP TSG RAN WG1 #84 v0.2.0</w:t>
      </w:r>
      <w:r w:rsidR="00525201" w:rsidRPr="00AC6E04">
        <w:rPr>
          <w:rFonts w:cs="Arial"/>
          <w:lang w:val="en-US"/>
        </w:rPr>
        <w:t xml:space="preserve">”; </w:t>
      </w:r>
      <w:bookmarkStart w:id="14" w:name="_Ref439949585"/>
      <w:bookmarkEnd w:id="7"/>
      <w:bookmarkEnd w:id="9"/>
      <w:bookmarkEnd w:id="10"/>
      <w:bookmarkEnd w:id="11"/>
      <w:bookmarkEnd w:id="12"/>
      <w:r w:rsidR="00B862CE" w:rsidRPr="00AC6E04">
        <w:rPr>
          <w:rFonts w:cs="Arial"/>
          <w:lang w:val="en-US"/>
        </w:rPr>
        <w:t>RAN#84</w:t>
      </w:r>
      <w:r w:rsidR="00192DDF" w:rsidRPr="00AC6E04">
        <w:rPr>
          <w:rFonts w:cs="Arial"/>
          <w:lang w:val="en-US"/>
        </w:rPr>
        <w:t xml:space="preserve">; </w:t>
      </w:r>
      <w:r w:rsidR="00B862CE" w:rsidRPr="00AC6E04">
        <w:rPr>
          <w:rFonts w:cs="Arial"/>
          <w:lang w:val="en-US"/>
        </w:rPr>
        <w:t>Feb</w:t>
      </w:r>
      <w:r w:rsidR="00192DDF" w:rsidRPr="00AC6E04">
        <w:rPr>
          <w:rFonts w:cs="Arial"/>
          <w:lang w:val="en-US"/>
        </w:rPr>
        <w:t xml:space="preserve">. 2016; </w:t>
      </w:r>
      <w:r w:rsidR="00B862CE" w:rsidRPr="00AC6E04">
        <w:rPr>
          <w:rFonts w:cs="Arial"/>
          <w:lang w:val="en-US"/>
        </w:rPr>
        <w:t>Malta</w:t>
      </w:r>
      <w:r w:rsidR="00192DDF" w:rsidRPr="00AC6E04">
        <w:rPr>
          <w:rFonts w:cs="Arial"/>
          <w:lang w:val="en-US"/>
        </w:rPr>
        <w:t>.</w:t>
      </w:r>
      <w:bookmarkEnd w:id="13"/>
      <w:bookmarkEnd w:id="14"/>
    </w:p>
    <w:sectPr w:rsidR="00441CBE" w:rsidRPr="00AC6E04" w:rsidSect="003B566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0F9F6" w14:textId="77777777" w:rsidR="00747B63" w:rsidRDefault="00747B63">
      <w:pPr>
        <w:spacing w:after="0"/>
      </w:pPr>
      <w:r>
        <w:separator/>
      </w:r>
    </w:p>
  </w:endnote>
  <w:endnote w:type="continuationSeparator" w:id="0">
    <w:p w14:paraId="18A69DD2" w14:textId="77777777" w:rsidR="00747B63" w:rsidRDefault="00747B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610514" w:rsidRDefault="00610514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3D97">
      <w:rPr>
        <w:rStyle w:val="PageNumber"/>
      </w:rPr>
      <w:t>2</w:t>
    </w:r>
    <w:r>
      <w:rPr>
        <w:rStyle w:val="PageNumber"/>
      </w:rPr>
      <w:fldChar w:fldCharType="end"/>
    </w:r>
    <w:bookmarkStart w:id="15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3D9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5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610514" w:rsidRDefault="00610514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3D9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3D9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CAC75" w14:textId="77777777" w:rsidR="00747B63" w:rsidRDefault="00747B63">
      <w:pPr>
        <w:spacing w:after="0"/>
      </w:pPr>
      <w:r>
        <w:separator/>
      </w:r>
    </w:p>
  </w:footnote>
  <w:footnote w:type="continuationSeparator" w:id="0">
    <w:p w14:paraId="1D0B40FE" w14:textId="77777777" w:rsidR="00747B63" w:rsidRDefault="00747B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610514" w:rsidRPr="006A0FC7" w:rsidRDefault="00610514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610514" w:rsidRPr="00BF30DA" w:rsidRDefault="00610514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C262BB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294755BB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D366A2"/>
    <w:multiLevelType w:val="hybridMultilevel"/>
    <w:tmpl w:val="201C1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4C2914"/>
    <w:multiLevelType w:val="hybridMultilevel"/>
    <w:tmpl w:val="62303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3F0957"/>
    <w:multiLevelType w:val="hybridMultilevel"/>
    <w:tmpl w:val="09DA5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D46D71"/>
    <w:multiLevelType w:val="hybridMultilevel"/>
    <w:tmpl w:val="D8D63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1"/>
  </w:num>
  <w:num w:numId="4">
    <w:abstractNumId w:val="1"/>
  </w:num>
  <w:num w:numId="5">
    <w:abstractNumId w:val="26"/>
  </w:num>
  <w:num w:numId="6">
    <w:abstractNumId w:val="17"/>
  </w:num>
  <w:num w:numId="7">
    <w:abstractNumId w:val="7"/>
  </w:num>
  <w:num w:numId="8">
    <w:abstractNumId w:val="21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3"/>
  </w:num>
  <w:num w:numId="20">
    <w:abstractNumId w:val="4"/>
  </w:num>
  <w:num w:numId="21">
    <w:abstractNumId w:val="18"/>
  </w:num>
  <w:num w:numId="22">
    <w:abstractNumId w:val="3"/>
  </w:num>
  <w:num w:numId="23">
    <w:abstractNumId w:val="24"/>
  </w:num>
  <w:num w:numId="24">
    <w:abstractNumId w:val="2"/>
  </w:num>
  <w:num w:numId="25">
    <w:abstractNumId w:val="14"/>
  </w:num>
  <w:num w:numId="26">
    <w:abstractNumId w:val="16"/>
  </w:num>
  <w:num w:numId="27">
    <w:abstractNumId w:val="5"/>
  </w:num>
  <w:num w:numId="28">
    <w:abstractNumId w:val="0"/>
  </w:num>
  <w:num w:numId="29">
    <w:abstractNumId w:val="15"/>
  </w:num>
  <w:num w:numId="30">
    <w:abstractNumId w:val="23"/>
  </w:num>
  <w:num w:numId="31">
    <w:abstractNumId w:val="21"/>
  </w:num>
  <w:num w:numId="32">
    <w:abstractNumId w:val="27"/>
  </w:num>
  <w:num w:numId="33">
    <w:abstractNumId w:val="8"/>
  </w:num>
  <w:num w:numId="34">
    <w:abstractNumId w:val="8"/>
  </w:num>
  <w:num w:numId="35">
    <w:abstractNumId w:val="8"/>
  </w:num>
  <w:num w:numId="36">
    <w:abstractNumId w:val="10"/>
  </w:num>
  <w:num w:numId="37">
    <w:abstractNumId w:val="19"/>
  </w:num>
  <w:num w:numId="38">
    <w:abstractNumId w:val="28"/>
  </w:num>
  <w:num w:numId="39">
    <w:abstractNumId w:val="22"/>
  </w:num>
  <w:num w:numId="40">
    <w:abstractNumId w:val="25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051C9"/>
    <w:rsid w:val="000075E4"/>
    <w:rsid w:val="00010AEE"/>
    <w:rsid w:val="00013F4F"/>
    <w:rsid w:val="00016BF6"/>
    <w:rsid w:val="00017366"/>
    <w:rsid w:val="000237B9"/>
    <w:rsid w:val="0002384D"/>
    <w:rsid w:val="0002572A"/>
    <w:rsid w:val="000262D0"/>
    <w:rsid w:val="00027311"/>
    <w:rsid w:val="00027D60"/>
    <w:rsid w:val="00031103"/>
    <w:rsid w:val="00035879"/>
    <w:rsid w:val="00036AAB"/>
    <w:rsid w:val="00042044"/>
    <w:rsid w:val="0004282B"/>
    <w:rsid w:val="00042A4F"/>
    <w:rsid w:val="0004397F"/>
    <w:rsid w:val="0004621B"/>
    <w:rsid w:val="0005061C"/>
    <w:rsid w:val="0005126B"/>
    <w:rsid w:val="00051EEE"/>
    <w:rsid w:val="000530D9"/>
    <w:rsid w:val="0005365D"/>
    <w:rsid w:val="0005434F"/>
    <w:rsid w:val="00055864"/>
    <w:rsid w:val="00055E6D"/>
    <w:rsid w:val="00057B28"/>
    <w:rsid w:val="00061919"/>
    <w:rsid w:val="0006596D"/>
    <w:rsid w:val="000668DB"/>
    <w:rsid w:val="00067182"/>
    <w:rsid w:val="0007045A"/>
    <w:rsid w:val="0007135F"/>
    <w:rsid w:val="000721FC"/>
    <w:rsid w:val="00072382"/>
    <w:rsid w:val="00072E33"/>
    <w:rsid w:val="000745E8"/>
    <w:rsid w:val="00074D6C"/>
    <w:rsid w:val="000803A9"/>
    <w:rsid w:val="00081CA2"/>
    <w:rsid w:val="000857F2"/>
    <w:rsid w:val="00085A25"/>
    <w:rsid w:val="00087350"/>
    <w:rsid w:val="0008759C"/>
    <w:rsid w:val="0008796B"/>
    <w:rsid w:val="000911D2"/>
    <w:rsid w:val="00091A7F"/>
    <w:rsid w:val="00092BB9"/>
    <w:rsid w:val="00093568"/>
    <w:rsid w:val="00093C23"/>
    <w:rsid w:val="00093FC2"/>
    <w:rsid w:val="00094282"/>
    <w:rsid w:val="00096C16"/>
    <w:rsid w:val="00097F75"/>
    <w:rsid w:val="000A207F"/>
    <w:rsid w:val="000A29C6"/>
    <w:rsid w:val="000A4FF9"/>
    <w:rsid w:val="000A6510"/>
    <w:rsid w:val="000B2C9C"/>
    <w:rsid w:val="000B31DD"/>
    <w:rsid w:val="000B3334"/>
    <w:rsid w:val="000B462B"/>
    <w:rsid w:val="000B484A"/>
    <w:rsid w:val="000B5429"/>
    <w:rsid w:val="000B5B8E"/>
    <w:rsid w:val="000C0006"/>
    <w:rsid w:val="000C18F3"/>
    <w:rsid w:val="000C2715"/>
    <w:rsid w:val="000C3C4D"/>
    <w:rsid w:val="000C7570"/>
    <w:rsid w:val="000C7F06"/>
    <w:rsid w:val="000D036A"/>
    <w:rsid w:val="000D451A"/>
    <w:rsid w:val="000D4E16"/>
    <w:rsid w:val="000E0248"/>
    <w:rsid w:val="000E114A"/>
    <w:rsid w:val="000E12E4"/>
    <w:rsid w:val="000E2D68"/>
    <w:rsid w:val="000E2DED"/>
    <w:rsid w:val="000E3371"/>
    <w:rsid w:val="000E3586"/>
    <w:rsid w:val="000E4E27"/>
    <w:rsid w:val="000E63C3"/>
    <w:rsid w:val="000E7184"/>
    <w:rsid w:val="000E71AB"/>
    <w:rsid w:val="000E7C9C"/>
    <w:rsid w:val="000E7EEB"/>
    <w:rsid w:val="000E7F68"/>
    <w:rsid w:val="000F133E"/>
    <w:rsid w:val="000F1847"/>
    <w:rsid w:val="000F231E"/>
    <w:rsid w:val="000F2D08"/>
    <w:rsid w:val="000F2F61"/>
    <w:rsid w:val="000F5A66"/>
    <w:rsid w:val="000F623B"/>
    <w:rsid w:val="000F6CDC"/>
    <w:rsid w:val="00100893"/>
    <w:rsid w:val="00100F09"/>
    <w:rsid w:val="001015B9"/>
    <w:rsid w:val="00101845"/>
    <w:rsid w:val="00102510"/>
    <w:rsid w:val="001033FB"/>
    <w:rsid w:val="00104263"/>
    <w:rsid w:val="0010639F"/>
    <w:rsid w:val="00111437"/>
    <w:rsid w:val="00111F79"/>
    <w:rsid w:val="00114D8B"/>
    <w:rsid w:val="001178F2"/>
    <w:rsid w:val="001203AA"/>
    <w:rsid w:val="00125368"/>
    <w:rsid w:val="001254C4"/>
    <w:rsid w:val="00130ED8"/>
    <w:rsid w:val="001311CC"/>
    <w:rsid w:val="0013241F"/>
    <w:rsid w:val="00133D84"/>
    <w:rsid w:val="001354B2"/>
    <w:rsid w:val="0014031A"/>
    <w:rsid w:val="00140C24"/>
    <w:rsid w:val="00142231"/>
    <w:rsid w:val="00142630"/>
    <w:rsid w:val="00142768"/>
    <w:rsid w:val="0014605C"/>
    <w:rsid w:val="00146EC4"/>
    <w:rsid w:val="0014749E"/>
    <w:rsid w:val="00147E0D"/>
    <w:rsid w:val="00151C32"/>
    <w:rsid w:val="00152595"/>
    <w:rsid w:val="001547A1"/>
    <w:rsid w:val="00157601"/>
    <w:rsid w:val="0016019B"/>
    <w:rsid w:val="00160AA0"/>
    <w:rsid w:val="001620F3"/>
    <w:rsid w:val="001636B7"/>
    <w:rsid w:val="00167432"/>
    <w:rsid w:val="00170486"/>
    <w:rsid w:val="00170905"/>
    <w:rsid w:val="0017094F"/>
    <w:rsid w:val="0017099B"/>
    <w:rsid w:val="0017232C"/>
    <w:rsid w:val="00172588"/>
    <w:rsid w:val="001726EA"/>
    <w:rsid w:val="0017281E"/>
    <w:rsid w:val="001738F4"/>
    <w:rsid w:val="00174542"/>
    <w:rsid w:val="00174768"/>
    <w:rsid w:val="00174858"/>
    <w:rsid w:val="00177929"/>
    <w:rsid w:val="0018252D"/>
    <w:rsid w:val="0018259F"/>
    <w:rsid w:val="00182960"/>
    <w:rsid w:val="00183211"/>
    <w:rsid w:val="00183DC4"/>
    <w:rsid w:val="00183F42"/>
    <w:rsid w:val="00184BE0"/>
    <w:rsid w:val="001852C0"/>
    <w:rsid w:val="001859DC"/>
    <w:rsid w:val="00185B5F"/>
    <w:rsid w:val="0018745C"/>
    <w:rsid w:val="0018795A"/>
    <w:rsid w:val="00190C7B"/>
    <w:rsid w:val="00191B11"/>
    <w:rsid w:val="00192DDF"/>
    <w:rsid w:val="00194A90"/>
    <w:rsid w:val="001A0E97"/>
    <w:rsid w:val="001A1F08"/>
    <w:rsid w:val="001A3ADC"/>
    <w:rsid w:val="001B3005"/>
    <w:rsid w:val="001B5230"/>
    <w:rsid w:val="001B58B6"/>
    <w:rsid w:val="001C1F12"/>
    <w:rsid w:val="001C4DD4"/>
    <w:rsid w:val="001C6000"/>
    <w:rsid w:val="001D06AC"/>
    <w:rsid w:val="001D07A5"/>
    <w:rsid w:val="001E1C9C"/>
    <w:rsid w:val="001E213E"/>
    <w:rsid w:val="001E272E"/>
    <w:rsid w:val="001E582A"/>
    <w:rsid w:val="001E7AF7"/>
    <w:rsid w:val="001F0CE9"/>
    <w:rsid w:val="001F3714"/>
    <w:rsid w:val="001F39B2"/>
    <w:rsid w:val="001F4253"/>
    <w:rsid w:val="001F4424"/>
    <w:rsid w:val="001F5990"/>
    <w:rsid w:val="001F6001"/>
    <w:rsid w:val="001F651E"/>
    <w:rsid w:val="001F6E69"/>
    <w:rsid w:val="002025E0"/>
    <w:rsid w:val="00206BFE"/>
    <w:rsid w:val="002078E6"/>
    <w:rsid w:val="002116AB"/>
    <w:rsid w:val="0021370E"/>
    <w:rsid w:val="0021523D"/>
    <w:rsid w:val="0021689C"/>
    <w:rsid w:val="002177DE"/>
    <w:rsid w:val="00220E5C"/>
    <w:rsid w:val="00224F96"/>
    <w:rsid w:val="00225036"/>
    <w:rsid w:val="00225A4C"/>
    <w:rsid w:val="00232CFF"/>
    <w:rsid w:val="002351BF"/>
    <w:rsid w:val="00235772"/>
    <w:rsid w:val="0023590E"/>
    <w:rsid w:val="00235E4A"/>
    <w:rsid w:val="00236C13"/>
    <w:rsid w:val="0023778C"/>
    <w:rsid w:val="00237F4E"/>
    <w:rsid w:val="00240F0B"/>
    <w:rsid w:val="002466B9"/>
    <w:rsid w:val="00247898"/>
    <w:rsid w:val="002531AA"/>
    <w:rsid w:val="002533A6"/>
    <w:rsid w:val="00253C39"/>
    <w:rsid w:val="00255DB5"/>
    <w:rsid w:val="00255DFB"/>
    <w:rsid w:val="00256059"/>
    <w:rsid w:val="00263976"/>
    <w:rsid w:val="00263E80"/>
    <w:rsid w:val="00264921"/>
    <w:rsid w:val="00264BC8"/>
    <w:rsid w:val="00265439"/>
    <w:rsid w:val="00266085"/>
    <w:rsid w:val="00270264"/>
    <w:rsid w:val="00272671"/>
    <w:rsid w:val="0027285A"/>
    <w:rsid w:val="0027327C"/>
    <w:rsid w:val="0027476F"/>
    <w:rsid w:val="002751FA"/>
    <w:rsid w:val="00276959"/>
    <w:rsid w:val="00285772"/>
    <w:rsid w:val="00287364"/>
    <w:rsid w:val="00287D33"/>
    <w:rsid w:val="00290084"/>
    <w:rsid w:val="00291AA4"/>
    <w:rsid w:val="00292A88"/>
    <w:rsid w:val="002951FC"/>
    <w:rsid w:val="002A5A3A"/>
    <w:rsid w:val="002A5DC6"/>
    <w:rsid w:val="002B07C7"/>
    <w:rsid w:val="002B11BE"/>
    <w:rsid w:val="002B2D20"/>
    <w:rsid w:val="002B2F7D"/>
    <w:rsid w:val="002B368A"/>
    <w:rsid w:val="002B4986"/>
    <w:rsid w:val="002B5026"/>
    <w:rsid w:val="002B60D6"/>
    <w:rsid w:val="002B701F"/>
    <w:rsid w:val="002B783E"/>
    <w:rsid w:val="002C3811"/>
    <w:rsid w:val="002C39D5"/>
    <w:rsid w:val="002C3C39"/>
    <w:rsid w:val="002C3CCE"/>
    <w:rsid w:val="002C6DB8"/>
    <w:rsid w:val="002D14F3"/>
    <w:rsid w:val="002D181C"/>
    <w:rsid w:val="002D3252"/>
    <w:rsid w:val="002D4143"/>
    <w:rsid w:val="002D43CF"/>
    <w:rsid w:val="002D4EAD"/>
    <w:rsid w:val="002D50D4"/>
    <w:rsid w:val="002D5B4C"/>
    <w:rsid w:val="002D6F6D"/>
    <w:rsid w:val="002E04A3"/>
    <w:rsid w:val="002E499D"/>
    <w:rsid w:val="002F3FAE"/>
    <w:rsid w:val="002F6BC2"/>
    <w:rsid w:val="002F756D"/>
    <w:rsid w:val="003013DF"/>
    <w:rsid w:val="00312CFF"/>
    <w:rsid w:val="00313FD2"/>
    <w:rsid w:val="003140E8"/>
    <w:rsid w:val="00314278"/>
    <w:rsid w:val="003150B0"/>
    <w:rsid w:val="00320D05"/>
    <w:rsid w:val="00322939"/>
    <w:rsid w:val="00322C8D"/>
    <w:rsid w:val="00323856"/>
    <w:rsid w:val="00323F7A"/>
    <w:rsid w:val="00324758"/>
    <w:rsid w:val="00327656"/>
    <w:rsid w:val="003278E6"/>
    <w:rsid w:val="003305C3"/>
    <w:rsid w:val="00332183"/>
    <w:rsid w:val="00332C78"/>
    <w:rsid w:val="00335026"/>
    <w:rsid w:val="003367E8"/>
    <w:rsid w:val="003379B0"/>
    <w:rsid w:val="00340E5F"/>
    <w:rsid w:val="0034585B"/>
    <w:rsid w:val="00347E2E"/>
    <w:rsid w:val="003503E3"/>
    <w:rsid w:val="00351F34"/>
    <w:rsid w:val="00352163"/>
    <w:rsid w:val="00352334"/>
    <w:rsid w:val="003526DC"/>
    <w:rsid w:val="0035309F"/>
    <w:rsid w:val="003533A8"/>
    <w:rsid w:val="00353DCF"/>
    <w:rsid w:val="003540BC"/>
    <w:rsid w:val="00355478"/>
    <w:rsid w:val="00355DC7"/>
    <w:rsid w:val="00357474"/>
    <w:rsid w:val="003578EB"/>
    <w:rsid w:val="00357C52"/>
    <w:rsid w:val="0036159C"/>
    <w:rsid w:val="0036213D"/>
    <w:rsid w:val="003625B9"/>
    <w:rsid w:val="00362B1B"/>
    <w:rsid w:val="00365A48"/>
    <w:rsid w:val="00371E8A"/>
    <w:rsid w:val="00371EAE"/>
    <w:rsid w:val="0037332C"/>
    <w:rsid w:val="003769B6"/>
    <w:rsid w:val="003774AC"/>
    <w:rsid w:val="0038104D"/>
    <w:rsid w:val="003810E8"/>
    <w:rsid w:val="00382067"/>
    <w:rsid w:val="003824E4"/>
    <w:rsid w:val="00383CE6"/>
    <w:rsid w:val="0038496E"/>
    <w:rsid w:val="00384D96"/>
    <w:rsid w:val="003858E4"/>
    <w:rsid w:val="00385AAD"/>
    <w:rsid w:val="00390692"/>
    <w:rsid w:val="0039083F"/>
    <w:rsid w:val="00391ACF"/>
    <w:rsid w:val="003971E8"/>
    <w:rsid w:val="003A0C22"/>
    <w:rsid w:val="003A2C81"/>
    <w:rsid w:val="003A6896"/>
    <w:rsid w:val="003B1438"/>
    <w:rsid w:val="003B153D"/>
    <w:rsid w:val="003B2F31"/>
    <w:rsid w:val="003B5666"/>
    <w:rsid w:val="003C456B"/>
    <w:rsid w:val="003C72EE"/>
    <w:rsid w:val="003D15A1"/>
    <w:rsid w:val="003D273D"/>
    <w:rsid w:val="003D3EEA"/>
    <w:rsid w:val="003D7DDF"/>
    <w:rsid w:val="003E2B02"/>
    <w:rsid w:val="003E3C3F"/>
    <w:rsid w:val="003E54AE"/>
    <w:rsid w:val="003E6309"/>
    <w:rsid w:val="003E70DE"/>
    <w:rsid w:val="003E7A09"/>
    <w:rsid w:val="003F1604"/>
    <w:rsid w:val="003F1E4A"/>
    <w:rsid w:val="003F20EB"/>
    <w:rsid w:val="003F253D"/>
    <w:rsid w:val="003F2D08"/>
    <w:rsid w:val="003F2DD5"/>
    <w:rsid w:val="003F2DE9"/>
    <w:rsid w:val="003F411D"/>
    <w:rsid w:val="003F430C"/>
    <w:rsid w:val="003F5102"/>
    <w:rsid w:val="003F5EE2"/>
    <w:rsid w:val="003F614C"/>
    <w:rsid w:val="003F6C3A"/>
    <w:rsid w:val="003F77B5"/>
    <w:rsid w:val="0040291E"/>
    <w:rsid w:val="004035A7"/>
    <w:rsid w:val="00405F52"/>
    <w:rsid w:val="004077BE"/>
    <w:rsid w:val="00411778"/>
    <w:rsid w:val="00414004"/>
    <w:rsid w:val="00414321"/>
    <w:rsid w:val="00414A93"/>
    <w:rsid w:val="00414D8B"/>
    <w:rsid w:val="00414F7A"/>
    <w:rsid w:val="0041528C"/>
    <w:rsid w:val="00415FDF"/>
    <w:rsid w:val="00420701"/>
    <w:rsid w:val="00420745"/>
    <w:rsid w:val="004248AA"/>
    <w:rsid w:val="00425B94"/>
    <w:rsid w:val="00427DC8"/>
    <w:rsid w:val="00434179"/>
    <w:rsid w:val="004373A6"/>
    <w:rsid w:val="004375FE"/>
    <w:rsid w:val="00437704"/>
    <w:rsid w:val="00440089"/>
    <w:rsid w:val="00441CBE"/>
    <w:rsid w:val="00443BBF"/>
    <w:rsid w:val="00447F5B"/>
    <w:rsid w:val="0045072F"/>
    <w:rsid w:val="004522B2"/>
    <w:rsid w:val="004524CC"/>
    <w:rsid w:val="00454857"/>
    <w:rsid w:val="00456CBD"/>
    <w:rsid w:val="004576AA"/>
    <w:rsid w:val="00457BBD"/>
    <w:rsid w:val="00457C55"/>
    <w:rsid w:val="0046093B"/>
    <w:rsid w:val="00461F41"/>
    <w:rsid w:val="004626F7"/>
    <w:rsid w:val="00462753"/>
    <w:rsid w:val="00464786"/>
    <w:rsid w:val="00464A7E"/>
    <w:rsid w:val="00472397"/>
    <w:rsid w:val="0047268E"/>
    <w:rsid w:val="004743C0"/>
    <w:rsid w:val="004752DA"/>
    <w:rsid w:val="00476D85"/>
    <w:rsid w:val="004779A9"/>
    <w:rsid w:val="004821D7"/>
    <w:rsid w:val="00486F40"/>
    <w:rsid w:val="0049648D"/>
    <w:rsid w:val="00496E6D"/>
    <w:rsid w:val="004A0B27"/>
    <w:rsid w:val="004A0C80"/>
    <w:rsid w:val="004A0D5B"/>
    <w:rsid w:val="004A2D23"/>
    <w:rsid w:val="004A7311"/>
    <w:rsid w:val="004A74BA"/>
    <w:rsid w:val="004B067D"/>
    <w:rsid w:val="004B4AC8"/>
    <w:rsid w:val="004C1326"/>
    <w:rsid w:val="004C1417"/>
    <w:rsid w:val="004C18ED"/>
    <w:rsid w:val="004C2148"/>
    <w:rsid w:val="004C4BDC"/>
    <w:rsid w:val="004C519C"/>
    <w:rsid w:val="004D7226"/>
    <w:rsid w:val="004E3C80"/>
    <w:rsid w:val="004E460A"/>
    <w:rsid w:val="004E58A5"/>
    <w:rsid w:val="004F1ADB"/>
    <w:rsid w:val="004F30FD"/>
    <w:rsid w:val="004F3632"/>
    <w:rsid w:val="004F3C24"/>
    <w:rsid w:val="004F4C94"/>
    <w:rsid w:val="004F5B4F"/>
    <w:rsid w:val="004F756F"/>
    <w:rsid w:val="005001A3"/>
    <w:rsid w:val="0050187F"/>
    <w:rsid w:val="005021D3"/>
    <w:rsid w:val="005036DA"/>
    <w:rsid w:val="005052C9"/>
    <w:rsid w:val="00506961"/>
    <w:rsid w:val="00513736"/>
    <w:rsid w:val="0051496C"/>
    <w:rsid w:val="00514B79"/>
    <w:rsid w:val="00516EB5"/>
    <w:rsid w:val="00517F24"/>
    <w:rsid w:val="00520546"/>
    <w:rsid w:val="00520743"/>
    <w:rsid w:val="00521C79"/>
    <w:rsid w:val="00522B00"/>
    <w:rsid w:val="00523338"/>
    <w:rsid w:val="00525201"/>
    <w:rsid w:val="005256AF"/>
    <w:rsid w:val="00526E67"/>
    <w:rsid w:val="00527F8B"/>
    <w:rsid w:val="00530CE6"/>
    <w:rsid w:val="00531A0E"/>
    <w:rsid w:val="00531E00"/>
    <w:rsid w:val="00532C41"/>
    <w:rsid w:val="00533201"/>
    <w:rsid w:val="0053773A"/>
    <w:rsid w:val="00541C4C"/>
    <w:rsid w:val="00543232"/>
    <w:rsid w:val="00543F98"/>
    <w:rsid w:val="00551F8F"/>
    <w:rsid w:val="00552309"/>
    <w:rsid w:val="0055366A"/>
    <w:rsid w:val="0055496A"/>
    <w:rsid w:val="00557491"/>
    <w:rsid w:val="00557493"/>
    <w:rsid w:val="005579F6"/>
    <w:rsid w:val="0056106B"/>
    <w:rsid w:val="00564CD1"/>
    <w:rsid w:val="0056507D"/>
    <w:rsid w:val="005708A8"/>
    <w:rsid w:val="00573576"/>
    <w:rsid w:val="005753F0"/>
    <w:rsid w:val="00575B1A"/>
    <w:rsid w:val="00580132"/>
    <w:rsid w:val="00580B24"/>
    <w:rsid w:val="005849A7"/>
    <w:rsid w:val="00584CDC"/>
    <w:rsid w:val="00585266"/>
    <w:rsid w:val="00586A0F"/>
    <w:rsid w:val="0059034C"/>
    <w:rsid w:val="00591229"/>
    <w:rsid w:val="00595EA5"/>
    <w:rsid w:val="005969F9"/>
    <w:rsid w:val="00596E2F"/>
    <w:rsid w:val="00596F14"/>
    <w:rsid w:val="00597F88"/>
    <w:rsid w:val="005A0A6F"/>
    <w:rsid w:val="005A122A"/>
    <w:rsid w:val="005A28E5"/>
    <w:rsid w:val="005A4346"/>
    <w:rsid w:val="005A4EAA"/>
    <w:rsid w:val="005A6E8F"/>
    <w:rsid w:val="005A7BD4"/>
    <w:rsid w:val="005B14FF"/>
    <w:rsid w:val="005B1CD7"/>
    <w:rsid w:val="005B2DC1"/>
    <w:rsid w:val="005C0A7E"/>
    <w:rsid w:val="005C1AFB"/>
    <w:rsid w:val="005C5112"/>
    <w:rsid w:val="005C52BF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5B0"/>
    <w:rsid w:val="005E44AD"/>
    <w:rsid w:val="005E6F1D"/>
    <w:rsid w:val="005F603E"/>
    <w:rsid w:val="005F6923"/>
    <w:rsid w:val="0060058D"/>
    <w:rsid w:val="006005FD"/>
    <w:rsid w:val="00600FE0"/>
    <w:rsid w:val="00602F6E"/>
    <w:rsid w:val="0060550A"/>
    <w:rsid w:val="00610514"/>
    <w:rsid w:val="00613C62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31256"/>
    <w:rsid w:val="00631F2F"/>
    <w:rsid w:val="006326F1"/>
    <w:rsid w:val="0063438C"/>
    <w:rsid w:val="00637BFA"/>
    <w:rsid w:val="00637CDC"/>
    <w:rsid w:val="00641B09"/>
    <w:rsid w:val="00642959"/>
    <w:rsid w:val="00645F42"/>
    <w:rsid w:val="00647610"/>
    <w:rsid w:val="00651712"/>
    <w:rsid w:val="006521A0"/>
    <w:rsid w:val="00652482"/>
    <w:rsid w:val="0065320B"/>
    <w:rsid w:val="006564F5"/>
    <w:rsid w:val="006572DB"/>
    <w:rsid w:val="00657B8A"/>
    <w:rsid w:val="00661344"/>
    <w:rsid w:val="006644C6"/>
    <w:rsid w:val="00666F32"/>
    <w:rsid w:val="00672DC8"/>
    <w:rsid w:val="00673C18"/>
    <w:rsid w:val="00674442"/>
    <w:rsid w:val="00674ACF"/>
    <w:rsid w:val="00676297"/>
    <w:rsid w:val="0067637D"/>
    <w:rsid w:val="0068307A"/>
    <w:rsid w:val="00683F57"/>
    <w:rsid w:val="00685081"/>
    <w:rsid w:val="006863BF"/>
    <w:rsid w:val="006879C9"/>
    <w:rsid w:val="00687B18"/>
    <w:rsid w:val="00690F88"/>
    <w:rsid w:val="0069139A"/>
    <w:rsid w:val="00693300"/>
    <w:rsid w:val="00694310"/>
    <w:rsid w:val="00694AD6"/>
    <w:rsid w:val="006958FD"/>
    <w:rsid w:val="00696A3B"/>
    <w:rsid w:val="00697064"/>
    <w:rsid w:val="0069744E"/>
    <w:rsid w:val="006A0D1F"/>
    <w:rsid w:val="006A0FC7"/>
    <w:rsid w:val="006A1CDE"/>
    <w:rsid w:val="006A1CF1"/>
    <w:rsid w:val="006A1F5B"/>
    <w:rsid w:val="006A437D"/>
    <w:rsid w:val="006A72D1"/>
    <w:rsid w:val="006B2525"/>
    <w:rsid w:val="006B57B1"/>
    <w:rsid w:val="006B5B75"/>
    <w:rsid w:val="006C0829"/>
    <w:rsid w:val="006C43EE"/>
    <w:rsid w:val="006C5DC3"/>
    <w:rsid w:val="006C66E6"/>
    <w:rsid w:val="006C67B9"/>
    <w:rsid w:val="006C7316"/>
    <w:rsid w:val="006D2304"/>
    <w:rsid w:val="006D2A6D"/>
    <w:rsid w:val="006D2CBF"/>
    <w:rsid w:val="006D3066"/>
    <w:rsid w:val="006D6865"/>
    <w:rsid w:val="006D76CD"/>
    <w:rsid w:val="006E1967"/>
    <w:rsid w:val="006E321C"/>
    <w:rsid w:val="006E4216"/>
    <w:rsid w:val="006F1C29"/>
    <w:rsid w:val="006F289B"/>
    <w:rsid w:val="006F3289"/>
    <w:rsid w:val="006F384E"/>
    <w:rsid w:val="006F42D2"/>
    <w:rsid w:val="006F4F4E"/>
    <w:rsid w:val="006F678D"/>
    <w:rsid w:val="006F6B2B"/>
    <w:rsid w:val="007021B6"/>
    <w:rsid w:val="007041CB"/>
    <w:rsid w:val="007042AA"/>
    <w:rsid w:val="007047E5"/>
    <w:rsid w:val="007058B7"/>
    <w:rsid w:val="00706DFC"/>
    <w:rsid w:val="007116FE"/>
    <w:rsid w:val="00712912"/>
    <w:rsid w:val="00713109"/>
    <w:rsid w:val="00713C99"/>
    <w:rsid w:val="0071499A"/>
    <w:rsid w:val="00715EF6"/>
    <w:rsid w:val="0071670B"/>
    <w:rsid w:val="0072035A"/>
    <w:rsid w:val="00721B29"/>
    <w:rsid w:val="00721E7C"/>
    <w:rsid w:val="00724881"/>
    <w:rsid w:val="00725EF5"/>
    <w:rsid w:val="0072674A"/>
    <w:rsid w:val="00726BE5"/>
    <w:rsid w:val="007334C9"/>
    <w:rsid w:val="007345DF"/>
    <w:rsid w:val="00734DDF"/>
    <w:rsid w:val="00736CC6"/>
    <w:rsid w:val="00736D17"/>
    <w:rsid w:val="007374CF"/>
    <w:rsid w:val="00741A88"/>
    <w:rsid w:val="00741BB0"/>
    <w:rsid w:val="00743188"/>
    <w:rsid w:val="00744E0C"/>
    <w:rsid w:val="00744F6F"/>
    <w:rsid w:val="007452AE"/>
    <w:rsid w:val="00747349"/>
    <w:rsid w:val="00747B63"/>
    <w:rsid w:val="00750BBA"/>
    <w:rsid w:val="00750E35"/>
    <w:rsid w:val="00754072"/>
    <w:rsid w:val="00755030"/>
    <w:rsid w:val="00755678"/>
    <w:rsid w:val="007559FE"/>
    <w:rsid w:val="0075613C"/>
    <w:rsid w:val="00761706"/>
    <w:rsid w:val="007626D3"/>
    <w:rsid w:val="00763114"/>
    <w:rsid w:val="00765FF7"/>
    <w:rsid w:val="00766775"/>
    <w:rsid w:val="00767578"/>
    <w:rsid w:val="00774294"/>
    <w:rsid w:val="00774B87"/>
    <w:rsid w:val="00775B33"/>
    <w:rsid w:val="007844BE"/>
    <w:rsid w:val="0079149B"/>
    <w:rsid w:val="00794512"/>
    <w:rsid w:val="007947D3"/>
    <w:rsid w:val="00794A0D"/>
    <w:rsid w:val="00794DF0"/>
    <w:rsid w:val="0079748B"/>
    <w:rsid w:val="007A0156"/>
    <w:rsid w:val="007A2046"/>
    <w:rsid w:val="007A2B08"/>
    <w:rsid w:val="007A3826"/>
    <w:rsid w:val="007A4758"/>
    <w:rsid w:val="007A6FDA"/>
    <w:rsid w:val="007B079D"/>
    <w:rsid w:val="007B4681"/>
    <w:rsid w:val="007B557C"/>
    <w:rsid w:val="007B7D73"/>
    <w:rsid w:val="007C0474"/>
    <w:rsid w:val="007C0818"/>
    <w:rsid w:val="007C14E9"/>
    <w:rsid w:val="007C1DA9"/>
    <w:rsid w:val="007C2359"/>
    <w:rsid w:val="007C4D1A"/>
    <w:rsid w:val="007C6E65"/>
    <w:rsid w:val="007D09BB"/>
    <w:rsid w:val="007D185E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46B2"/>
    <w:rsid w:val="007E7D3F"/>
    <w:rsid w:val="007F1C84"/>
    <w:rsid w:val="007F1D08"/>
    <w:rsid w:val="007F36C8"/>
    <w:rsid w:val="007F3A50"/>
    <w:rsid w:val="007F63DD"/>
    <w:rsid w:val="007F7A85"/>
    <w:rsid w:val="00800105"/>
    <w:rsid w:val="00802872"/>
    <w:rsid w:val="0080339A"/>
    <w:rsid w:val="00803D62"/>
    <w:rsid w:val="008100A9"/>
    <w:rsid w:val="00811984"/>
    <w:rsid w:val="00813688"/>
    <w:rsid w:val="00813C8F"/>
    <w:rsid w:val="008142FD"/>
    <w:rsid w:val="00815712"/>
    <w:rsid w:val="008164A1"/>
    <w:rsid w:val="00817219"/>
    <w:rsid w:val="00817A23"/>
    <w:rsid w:val="00820F8C"/>
    <w:rsid w:val="0082177D"/>
    <w:rsid w:val="0082358A"/>
    <w:rsid w:val="00824FAD"/>
    <w:rsid w:val="0082509B"/>
    <w:rsid w:val="00832F1E"/>
    <w:rsid w:val="00836633"/>
    <w:rsid w:val="0083685F"/>
    <w:rsid w:val="00836F47"/>
    <w:rsid w:val="00837339"/>
    <w:rsid w:val="0083744D"/>
    <w:rsid w:val="00846FA9"/>
    <w:rsid w:val="00847AA7"/>
    <w:rsid w:val="008517E1"/>
    <w:rsid w:val="00852571"/>
    <w:rsid w:val="00861B32"/>
    <w:rsid w:val="00862056"/>
    <w:rsid w:val="008647B5"/>
    <w:rsid w:val="00864CBC"/>
    <w:rsid w:val="0086694B"/>
    <w:rsid w:val="00867A19"/>
    <w:rsid w:val="0087150A"/>
    <w:rsid w:val="0087211E"/>
    <w:rsid w:val="00874859"/>
    <w:rsid w:val="00874A56"/>
    <w:rsid w:val="00875FE1"/>
    <w:rsid w:val="008863E3"/>
    <w:rsid w:val="00890DA4"/>
    <w:rsid w:val="00892F8A"/>
    <w:rsid w:val="00893AD0"/>
    <w:rsid w:val="0089426E"/>
    <w:rsid w:val="008948D4"/>
    <w:rsid w:val="00897546"/>
    <w:rsid w:val="008A002B"/>
    <w:rsid w:val="008A1FB3"/>
    <w:rsid w:val="008A20D7"/>
    <w:rsid w:val="008A255F"/>
    <w:rsid w:val="008A2B76"/>
    <w:rsid w:val="008A42AD"/>
    <w:rsid w:val="008A48C9"/>
    <w:rsid w:val="008A5174"/>
    <w:rsid w:val="008A52D3"/>
    <w:rsid w:val="008A54D6"/>
    <w:rsid w:val="008A5891"/>
    <w:rsid w:val="008A6CA6"/>
    <w:rsid w:val="008A788A"/>
    <w:rsid w:val="008A7BAC"/>
    <w:rsid w:val="008B0744"/>
    <w:rsid w:val="008B2F7C"/>
    <w:rsid w:val="008B321C"/>
    <w:rsid w:val="008B3D97"/>
    <w:rsid w:val="008B51C1"/>
    <w:rsid w:val="008B5B30"/>
    <w:rsid w:val="008B6599"/>
    <w:rsid w:val="008B6EBA"/>
    <w:rsid w:val="008B79A5"/>
    <w:rsid w:val="008C03B4"/>
    <w:rsid w:val="008C055E"/>
    <w:rsid w:val="008C1BF6"/>
    <w:rsid w:val="008C2143"/>
    <w:rsid w:val="008C3D7F"/>
    <w:rsid w:val="008C4D37"/>
    <w:rsid w:val="008C7D9E"/>
    <w:rsid w:val="008D32F9"/>
    <w:rsid w:val="008D586A"/>
    <w:rsid w:val="008D77EC"/>
    <w:rsid w:val="008D77F8"/>
    <w:rsid w:val="008E04D0"/>
    <w:rsid w:val="008E10A0"/>
    <w:rsid w:val="008E1DE7"/>
    <w:rsid w:val="008E3D20"/>
    <w:rsid w:val="008E45C0"/>
    <w:rsid w:val="008E53C7"/>
    <w:rsid w:val="008E5E3A"/>
    <w:rsid w:val="008E6DF6"/>
    <w:rsid w:val="008E7E06"/>
    <w:rsid w:val="008F0C24"/>
    <w:rsid w:val="008F0DB6"/>
    <w:rsid w:val="008F2129"/>
    <w:rsid w:val="008F2281"/>
    <w:rsid w:val="008F376F"/>
    <w:rsid w:val="008F52D8"/>
    <w:rsid w:val="0090068E"/>
    <w:rsid w:val="00900D2C"/>
    <w:rsid w:val="009028B8"/>
    <w:rsid w:val="009030AC"/>
    <w:rsid w:val="00904601"/>
    <w:rsid w:val="009058FB"/>
    <w:rsid w:val="009059FB"/>
    <w:rsid w:val="0090665E"/>
    <w:rsid w:val="00912103"/>
    <w:rsid w:val="00914717"/>
    <w:rsid w:val="00916232"/>
    <w:rsid w:val="00916CDA"/>
    <w:rsid w:val="00917064"/>
    <w:rsid w:val="0092098B"/>
    <w:rsid w:val="00920C7B"/>
    <w:rsid w:val="00922FBB"/>
    <w:rsid w:val="0092349E"/>
    <w:rsid w:val="009235D6"/>
    <w:rsid w:val="00926614"/>
    <w:rsid w:val="00927E8A"/>
    <w:rsid w:val="00930B07"/>
    <w:rsid w:val="00931089"/>
    <w:rsid w:val="0093236F"/>
    <w:rsid w:val="00932BC5"/>
    <w:rsid w:val="009346F7"/>
    <w:rsid w:val="00936015"/>
    <w:rsid w:val="009361F9"/>
    <w:rsid w:val="00936660"/>
    <w:rsid w:val="00937BF1"/>
    <w:rsid w:val="00937F0E"/>
    <w:rsid w:val="00941A9F"/>
    <w:rsid w:val="00941D3A"/>
    <w:rsid w:val="00942712"/>
    <w:rsid w:val="0094558D"/>
    <w:rsid w:val="00945A79"/>
    <w:rsid w:val="00950BD0"/>
    <w:rsid w:val="00951444"/>
    <w:rsid w:val="00956F95"/>
    <w:rsid w:val="00964308"/>
    <w:rsid w:val="0096451E"/>
    <w:rsid w:val="00964587"/>
    <w:rsid w:val="00964B1D"/>
    <w:rsid w:val="00966430"/>
    <w:rsid w:val="00966540"/>
    <w:rsid w:val="00970A4E"/>
    <w:rsid w:val="009734A6"/>
    <w:rsid w:val="00976970"/>
    <w:rsid w:val="00976D4F"/>
    <w:rsid w:val="0098034C"/>
    <w:rsid w:val="00984BCA"/>
    <w:rsid w:val="0098630E"/>
    <w:rsid w:val="00990549"/>
    <w:rsid w:val="009927B8"/>
    <w:rsid w:val="00994C26"/>
    <w:rsid w:val="009977AB"/>
    <w:rsid w:val="009A0482"/>
    <w:rsid w:val="009A06C4"/>
    <w:rsid w:val="009A1501"/>
    <w:rsid w:val="009A353A"/>
    <w:rsid w:val="009B0F58"/>
    <w:rsid w:val="009B3CA7"/>
    <w:rsid w:val="009B5FBE"/>
    <w:rsid w:val="009B72B5"/>
    <w:rsid w:val="009C1C86"/>
    <w:rsid w:val="009C259F"/>
    <w:rsid w:val="009C32E6"/>
    <w:rsid w:val="009C38EB"/>
    <w:rsid w:val="009C423A"/>
    <w:rsid w:val="009C4EC3"/>
    <w:rsid w:val="009C6D7D"/>
    <w:rsid w:val="009C7248"/>
    <w:rsid w:val="009D346C"/>
    <w:rsid w:val="009D7D8D"/>
    <w:rsid w:val="009E04DD"/>
    <w:rsid w:val="009E30ED"/>
    <w:rsid w:val="009E3ACB"/>
    <w:rsid w:val="009E51CF"/>
    <w:rsid w:val="009F05D0"/>
    <w:rsid w:val="009F13FC"/>
    <w:rsid w:val="009F1ABF"/>
    <w:rsid w:val="009F42A7"/>
    <w:rsid w:val="009F5DC6"/>
    <w:rsid w:val="00A00C54"/>
    <w:rsid w:val="00A00F57"/>
    <w:rsid w:val="00A01763"/>
    <w:rsid w:val="00A0258F"/>
    <w:rsid w:val="00A0264D"/>
    <w:rsid w:val="00A03E08"/>
    <w:rsid w:val="00A10A53"/>
    <w:rsid w:val="00A117BE"/>
    <w:rsid w:val="00A13085"/>
    <w:rsid w:val="00A15670"/>
    <w:rsid w:val="00A16688"/>
    <w:rsid w:val="00A22C6A"/>
    <w:rsid w:val="00A22CDA"/>
    <w:rsid w:val="00A232C1"/>
    <w:rsid w:val="00A3106B"/>
    <w:rsid w:val="00A31FEE"/>
    <w:rsid w:val="00A32194"/>
    <w:rsid w:val="00A32665"/>
    <w:rsid w:val="00A330AB"/>
    <w:rsid w:val="00A334AB"/>
    <w:rsid w:val="00A3393F"/>
    <w:rsid w:val="00A33CF4"/>
    <w:rsid w:val="00A34F6C"/>
    <w:rsid w:val="00A37803"/>
    <w:rsid w:val="00A40107"/>
    <w:rsid w:val="00A42B2E"/>
    <w:rsid w:val="00A43965"/>
    <w:rsid w:val="00A43A8F"/>
    <w:rsid w:val="00A4515C"/>
    <w:rsid w:val="00A46AF1"/>
    <w:rsid w:val="00A47EA0"/>
    <w:rsid w:val="00A505FF"/>
    <w:rsid w:val="00A52F76"/>
    <w:rsid w:val="00A543F4"/>
    <w:rsid w:val="00A5544B"/>
    <w:rsid w:val="00A55E6E"/>
    <w:rsid w:val="00A579F8"/>
    <w:rsid w:val="00A60353"/>
    <w:rsid w:val="00A62C43"/>
    <w:rsid w:val="00A63F9A"/>
    <w:rsid w:val="00A675B4"/>
    <w:rsid w:val="00A67E15"/>
    <w:rsid w:val="00A70C5E"/>
    <w:rsid w:val="00A7225A"/>
    <w:rsid w:val="00A771C8"/>
    <w:rsid w:val="00A87787"/>
    <w:rsid w:val="00A90431"/>
    <w:rsid w:val="00A91028"/>
    <w:rsid w:val="00A91101"/>
    <w:rsid w:val="00A91276"/>
    <w:rsid w:val="00A92C58"/>
    <w:rsid w:val="00A93505"/>
    <w:rsid w:val="00A9386A"/>
    <w:rsid w:val="00A9488C"/>
    <w:rsid w:val="00A95347"/>
    <w:rsid w:val="00A956EB"/>
    <w:rsid w:val="00A97142"/>
    <w:rsid w:val="00AA0970"/>
    <w:rsid w:val="00AA0D55"/>
    <w:rsid w:val="00AA1570"/>
    <w:rsid w:val="00AA455F"/>
    <w:rsid w:val="00AA6809"/>
    <w:rsid w:val="00AB01D5"/>
    <w:rsid w:val="00AB07FF"/>
    <w:rsid w:val="00AB1D68"/>
    <w:rsid w:val="00AB3514"/>
    <w:rsid w:val="00AB4FF0"/>
    <w:rsid w:val="00AB65AF"/>
    <w:rsid w:val="00AB7E38"/>
    <w:rsid w:val="00AC0185"/>
    <w:rsid w:val="00AC0670"/>
    <w:rsid w:val="00AC097F"/>
    <w:rsid w:val="00AC0CAA"/>
    <w:rsid w:val="00AC5D84"/>
    <w:rsid w:val="00AC6E04"/>
    <w:rsid w:val="00AD43DC"/>
    <w:rsid w:val="00AE29F7"/>
    <w:rsid w:val="00AE4236"/>
    <w:rsid w:val="00AE51B0"/>
    <w:rsid w:val="00AE591A"/>
    <w:rsid w:val="00AF25DE"/>
    <w:rsid w:val="00AF3D5A"/>
    <w:rsid w:val="00AF5AFD"/>
    <w:rsid w:val="00B059BD"/>
    <w:rsid w:val="00B078EC"/>
    <w:rsid w:val="00B104BA"/>
    <w:rsid w:val="00B10CAB"/>
    <w:rsid w:val="00B1182E"/>
    <w:rsid w:val="00B11E81"/>
    <w:rsid w:val="00B123C0"/>
    <w:rsid w:val="00B15D1F"/>
    <w:rsid w:val="00B16A62"/>
    <w:rsid w:val="00B16BA1"/>
    <w:rsid w:val="00B20C71"/>
    <w:rsid w:val="00B20CAA"/>
    <w:rsid w:val="00B20D0D"/>
    <w:rsid w:val="00B24C34"/>
    <w:rsid w:val="00B27969"/>
    <w:rsid w:val="00B27F6B"/>
    <w:rsid w:val="00B30292"/>
    <w:rsid w:val="00B30409"/>
    <w:rsid w:val="00B3232C"/>
    <w:rsid w:val="00B32CE0"/>
    <w:rsid w:val="00B345B0"/>
    <w:rsid w:val="00B35201"/>
    <w:rsid w:val="00B35DEE"/>
    <w:rsid w:val="00B368BD"/>
    <w:rsid w:val="00B36C5A"/>
    <w:rsid w:val="00B40294"/>
    <w:rsid w:val="00B42CF6"/>
    <w:rsid w:val="00B4307D"/>
    <w:rsid w:val="00B43B19"/>
    <w:rsid w:val="00B43F8D"/>
    <w:rsid w:val="00B46126"/>
    <w:rsid w:val="00B470B1"/>
    <w:rsid w:val="00B5086D"/>
    <w:rsid w:val="00B50FDA"/>
    <w:rsid w:val="00B512D1"/>
    <w:rsid w:val="00B512FE"/>
    <w:rsid w:val="00B51A7A"/>
    <w:rsid w:val="00B53E85"/>
    <w:rsid w:val="00B54C9E"/>
    <w:rsid w:val="00B560AA"/>
    <w:rsid w:val="00B61ED5"/>
    <w:rsid w:val="00B62117"/>
    <w:rsid w:val="00B63086"/>
    <w:rsid w:val="00B67767"/>
    <w:rsid w:val="00B67DC9"/>
    <w:rsid w:val="00B7385F"/>
    <w:rsid w:val="00B74EDD"/>
    <w:rsid w:val="00B75411"/>
    <w:rsid w:val="00B77586"/>
    <w:rsid w:val="00B77F8E"/>
    <w:rsid w:val="00B80578"/>
    <w:rsid w:val="00B82E1E"/>
    <w:rsid w:val="00B82F92"/>
    <w:rsid w:val="00B862CE"/>
    <w:rsid w:val="00B86834"/>
    <w:rsid w:val="00B86897"/>
    <w:rsid w:val="00B91541"/>
    <w:rsid w:val="00B92219"/>
    <w:rsid w:val="00B93798"/>
    <w:rsid w:val="00B9399D"/>
    <w:rsid w:val="00B978C6"/>
    <w:rsid w:val="00BA11F0"/>
    <w:rsid w:val="00BA13A3"/>
    <w:rsid w:val="00BA1C0F"/>
    <w:rsid w:val="00BA5B76"/>
    <w:rsid w:val="00BA6C68"/>
    <w:rsid w:val="00BA79DB"/>
    <w:rsid w:val="00BB2910"/>
    <w:rsid w:val="00BB368C"/>
    <w:rsid w:val="00BB39B5"/>
    <w:rsid w:val="00BB3D78"/>
    <w:rsid w:val="00BB545B"/>
    <w:rsid w:val="00BB74CD"/>
    <w:rsid w:val="00BB7985"/>
    <w:rsid w:val="00BC069C"/>
    <w:rsid w:val="00BC14C3"/>
    <w:rsid w:val="00BC1CBA"/>
    <w:rsid w:val="00BC1D4E"/>
    <w:rsid w:val="00BC1E65"/>
    <w:rsid w:val="00BC3AEA"/>
    <w:rsid w:val="00BC4859"/>
    <w:rsid w:val="00BC4C01"/>
    <w:rsid w:val="00BC5470"/>
    <w:rsid w:val="00BC6A94"/>
    <w:rsid w:val="00BC6F10"/>
    <w:rsid w:val="00BC753F"/>
    <w:rsid w:val="00BC7E81"/>
    <w:rsid w:val="00BD19FE"/>
    <w:rsid w:val="00BD21BC"/>
    <w:rsid w:val="00BD2459"/>
    <w:rsid w:val="00BD2EC5"/>
    <w:rsid w:val="00BD3802"/>
    <w:rsid w:val="00BD48EE"/>
    <w:rsid w:val="00BD6669"/>
    <w:rsid w:val="00BD6ADD"/>
    <w:rsid w:val="00BE26FE"/>
    <w:rsid w:val="00BE27FF"/>
    <w:rsid w:val="00BE509C"/>
    <w:rsid w:val="00BE52AB"/>
    <w:rsid w:val="00BE5A19"/>
    <w:rsid w:val="00BE62E3"/>
    <w:rsid w:val="00BE6725"/>
    <w:rsid w:val="00BE7448"/>
    <w:rsid w:val="00BF1B7F"/>
    <w:rsid w:val="00BF30DA"/>
    <w:rsid w:val="00BF45E6"/>
    <w:rsid w:val="00BF48D5"/>
    <w:rsid w:val="00BF7735"/>
    <w:rsid w:val="00BF7DEE"/>
    <w:rsid w:val="00C00E08"/>
    <w:rsid w:val="00C01E33"/>
    <w:rsid w:val="00C05A4D"/>
    <w:rsid w:val="00C10807"/>
    <w:rsid w:val="00C108F7"/>
    <w:rsid w:val="00C11AED"/>
    <w:rsid w:val="00C136DA"/>
    <w:rsid w:val="00C151B5"/>
    <w:rsid w:val="00C157B3"/>
    <w:rsid w:val="00C1622F"/>
    <w:rsid w:val="00C215CE"/>
    <w:rsid w:val="00C264AE"/>
    <w:rsid w:val="00C271CB"/>
    <w:rsid w:val="00C274A5"/>
    <w:rsid w:val="00C31E7E"/>
    <w:rsid w:val="00C36CD2"/>
    <w:rsid w:val="00C40D77"/>
    <w:rsid w:val="00C4362F"/>
    <w:rsid w:val="00C44055"/>
    <w:rsid w:val="00C46124"/>
    <w:rsid w:val="00C50294"/>
    <w:rsid w:val="00C5158D"/>
    <w:rsid w:val="00C5161E"/>
    <w:rsid w:val="00C54B8E"/>
    <w:rsid w:val="00C557F9"/>
    <w:rsid w:val="00C56CFE"/>
    <w:rsid w:val="00C601F3"/>
    <w:rsid w:val="00C60387"/>
    <w:rsid w:val="00C61AF2"/>
    <w:rsid w:val="00C61E0D"/>
    <w:rsid w:val="00C63573"/>
    <w:rsid w:val="00C639BD"/>
    <w:rsid w:val="00C642B4"/>
    <w:rsid w:val="00C6550E"/>
    <w:rsid w:val="00C66D74"/>
    <w:rsid w:val="00C678D0"/>
    <w:rsid w:val="00C7201C"/>
    <w:rsid w:val="00C72AC1"/>
    <w:rsid w:val="00C72B6F"/>
    <w:rsid w:val="00C755B1"/>
    <w:rsid w:val="00C76A41"/>
    <w:rsid w:val="00C76D1D"/>
    <w:rsid w:val="00C77172"/>
    <w:rsid w:val="00C80606"/>
    <w:rsid w:val="00C80A95"/>
    <w:rsid w:val="00C813CC"/>
    <w:rsid w:val="00C82125"/>
    <w:rsid w:val="00C83C20"/>
    <w:rsid w:val="00C83EE9"/>
    <w:rsid w:val="00C83F7B"/>
    <w:rsid w:val="00C86417"/>
    <w:rsid w:val="00C879DC"/>
    <w:rsid w:val="00C910E9"/>
    <w:rsid w:val="00C91EE1"/>
    <w:rsid w:val="00C9290C"/>
    <w:rsid w:val="00C92CCE"/>
    <w:rsid w:val="00C9396A"/>
    <w:rsid w:val="00C94045"/>
    <w:rsid w:val="00C94174"/>
    <w:rsid w:val="00C94C38"/>
    <w:rsid w:val="00C975B5"/>
    <w:rsid w:val="00C97D66"/>
    <w:rsid w:val="00CA0081"/>
    <w:rsid w:val="00CA1366"/>
    <w:rsid w:val="00CA17BB"/>
    <w:rsid w:val="00CA388A"/>
    <w:rsid w:val="00CA437F"/>
    <w:rsid w:val="00CA53DD"/>
    <w:rsid w:val="00CA5DB4"/>
    <w:rsid w:val="00CB4126"/>
    <w:rsid w:val="00CB6C5F"/>
    <w:rsid w:val="00CB7C76"/>
    <w:rsid w:val="00CC1987"/>
    <w:rsid w:val="00CC5FEC"/>
    <w:rsid w:val="00CD0C86"/>
    <w:rsid w:val="00CD10D7"/>
    <w:rsid w:val="00CD2FDC"/>
    <w:rsid w:val="00CD4CC6"/>
    <w:rsid w:val="00CE032A"/>
    <w:rsid w:val="00CE3CF9"/>
    <w:rsid w:val="00CE50F7"/>
    <w:rsid w:val="00CE6181"/>
    <w:rsid w:val="00CE7C0D"/>
    <w:rsid w:val="00CF3B97"/>
    <w:rsid w:val="00CF406D"/>
    <w:rsid w:val="00CF5C38"/>
    <w:rsid w:val="00CF6EA4"/>
    <w:rsid w:val="00D027C4"/>
    <w:rsid w:val="00D04275"/>
    <w:rsid w:val="00D0752F"/>
    <w:rsid w:val="00D07E43"/>
    <w:rsid w:val="00D10ECA"/>
    <w:rsid w:val="00D11000"/>
    <w:rsid w:val="00D13E68"/>
    <w:rsid w:val="00D207FE"/>
    <w:rsid w:val="00D223B2"/>
    <w:rsid w:val="00D22A9C"/>
    <w:rsid w:val="00D306B4"/>
    <w:rsid w:val="00D315D9"/>
    <w:rsid w:val="00D31CCC"/>
    <w:rsid w:val="00D3471B"/>
    <w:rsid w:val="00D369FC"/>
    <w:rsid w:val="00D36A9A"/>
    <w:rsid w:val="00D37234"/>
    <w:rsid w:val="00D37A98"/>
    <w:rsid w:val="00D41767"/>
    <w:rsid w:val="00D43574"/>
    <w:rsid w:val="00D439C6"/>
    <w:rsid w:val="00D43F17"/>
    <w:rsid w:val="00D44272"/>
    <w:rsid w:val="00D45E82"/>
    <w:rsid w:val="00D4600C"/>
    <w:rsid w:val="00D46D73"/>
    <w:rsid w:val="00D47ECA"/>
    <w:rsid w:val="00D5028F"/>
    <w:rsid w:val="00D5314D"/>
    <w:rsid w:val="00D54324"/>
    <w:rsid w:val="00D5441B"/>
    <w:rsid w:val="00D548D6"/>
    <w:rsid w:val="00D56098"/>
    <w:rsid w:val="00D5682F"/>
    <w:rsid w:val="00D63F50"/>
    <w:rsid w:val="00D6491D"/>
    <w:rsid w:val="00D651BE"/>
    <w:rsid w:val="00D71A24"/>
    <w:rsid w:val="00D71D98"/>
    <w:rsid w:val="00D74C26"/>
    <w:rsid w:val="00D7594C"/>
    <w:rsid w:val="00D80458"/>
    <w:rsid w:val="00D81065"/>
    <w:rsid w:val="00D82507"/>
    <w:rsid w:val="00D87A48"/>
    <w:rsid w:val="00D90EF4"/>
    <w:rsid w:val="00D91181"/>
    <w:rsid w:val="00D928E7"/>
    <w:rsid w:val="00D9457D"/>
    <w:rsid w:val="00D95AE0"/>
    <w:rsid w:val="00D96F37"/>
    <w:rsid w:val="00D97974"/>
    <w:rsid w:val="00DA1A02"/>
    <w:rsid w:val="00DA2742"/>
    <w:rsid w:val="00DA2CCF"/>
    <w:rsid w:val="00DA3754"/>
    <w:rsid w:val="00DA3CD3"/>
    <w:rsid w:val="00DA450C"/>
    <w:rsid w:val="00DA626A"/>
    <w:rsid w:val="00DA67DE"/>
    <w:rsid w:val="00DA7E4A"/>
    <w:rsid w:val="00DB2E50"/>
    <w:rsid w:val="00DB364B"/>
    <w:rsid w:val="00DB4EF0"/>
    <w:rsid w:val="00DB5064"/>
    <w:rsid w:val="00DB59C7"/>
    <w:rsid w:val="00DB6238"/>
    <w:rsid w:val="00DB62F7"/>
    <w:rsid w:val="00DB69E4"/>
    <w:rsid w:val="00DC1171"/>
    <w:rsid w:val="00DC2094"/>
    <w:rsid w:val="00DC4F7A"/>
    <w:rsid w:val="00DD0097"/>
    <w:rsid w:val="00DD1560"/>
    <w:rsid w:val="00DD2460"/>
    <w:rsid w:val="00DD3391"/>
    <w:rsid w:val="00DD5381"/>
    <w:rsid w:val="00DD7B80"/>
    <w:rsid w:val="00DE02FA"/>
    <w:rsid w:val="00DE0DA6"/>
    <w:rsid w:val="00DE32CE"/>
    <w:rsid w:val="00DE3C38"/>
    <w:rsid w:val="00DF098F"/>
    <w:rsid w:val="00DF4B46"/>
    <w:rsid w:val="00E01159"/>
    <w:rsid w:val="00E042B7"/>
    <w:rsid w:val="00E043FC"/>
    <w:rsid w:val="00E05F99"/>
    <w:rsid w:val="00E06073"/>
    <w:rsid w:val="00E07950"/>
    <w:rsid w:val="00E132EC"/>
    <w:rsid w:val="00E17AD2"/>
    <w:rsid w:val="00E208EA"/>
    <w:rsid w:val="00E20EBB"/>
    <w:rsid w:val="00E21EED"/>
    <w:rsid w:val="00E227F6"/>
    <w:rsid w:val="00E2289B"/>
    <w:rsid w:val="00E23010"/>
    <w:rsid w:val="00E237E1"/>
    <w:rsid w:val="00E26004"/>
    <w:rsid w:val="00E271F0"/>
    <w:rsid w:val="00E304F1"/>
    <w:rsid w:val="00E328CC"/>
    <w:rsid w:val="00E33072"/>
    <w:rsid w:val="00E33D4E"/>
    <w:rsid w:val="00E36764"/>
    <w:rsid w:val="00E41969"/>
    <w:rsid w:val="00E41FF8"/>
    <w:rsid w:val="00E4319D"/>
    <w:rsid w:val="00E446A7"/>
    <w:rsid w:val="00E44741"/>
    <w:rsid w:val="00E4696C"/>
    <w:rsid w:val="00E47250"/>
    <w:rsid w:val="00E51430"/>
    <w:rsid w:val="00E51F78"/>
    <w:rsid w:val="00E55E0E"/>
    <w:rsid w:val="00E612CB"/>
    <w:rsid w:val="00E61FA2"/>
    <w:rsid w:val="00E6327B"/>
    <w:rsid w:val="00E63387"/>
    <w:rsid w:val="00E633BB"/>
    <w:rsid w:val="00E63790"/>
    <w:rsid w:val="00E64566"/>
    <w:rsid w:val="00E64A66"/>
    <w:rsid w:val="00E6629F"/>
    <w:rsid w:val="00E72D55"/>
    <w:rsid w:val="00E75C01"/>
    <w:rsid w:val="00E76F13"/>
    <w:rsid w:val="00E76FC2"/>
    <w:rsid w:val="00E773AE"/>
    <w:rsid w:val="00E80B38"/>
    <w:rsid w:val="00E81003"/>
    <w:rsid w:val="00E819ED"/>
    <w:rsid w:val="00E81D83"/>
    <w:rsid w:val="00E8209F"/>
    <w:rsid w:val="00E820F6"/>
    <w:rsid w:val="00E82F73"/>
    <w:rsid w:val="00E8535D"/>
    <w:rsid w:val="00E85AD0"/>
    <w:rsid w:val="00E90C20"/>
    <w:rsid w:val="00E91FA2"/>
    <w:rsid w:val="00E9404E"/>
    <w:rsid w:val="00E94E72"/>
    <w:rsid w:val="00E9524C"/>
    <w:rsid w:val="00E96352"/>
    <w:rsid w:val="00EA0A04"/>
    <w:rsid w:val="00EA0A10"/>
    <w:rsid w:val="00EA2BB6"/>
    <w:rsid w:val="00EA2C60"/>
    <w:rsid w:val="00EA5A2B"/>
    <w:rsid w:val="00EA7E4F"/>
    <w:rsid w:val="00EB22D4"/>
    <w:rsid w:val="00EB3B77"/>
    <w:rsid w:val="00EB4DC1"/>
    <w:rsid w:val="00EB5D3C"/>
    <w:rsid w:val="00EB726D"/>
    <w:rsid w:val="00EB786B"/>
    <w:rsid w:val="00EC0B0D"/>
    <w:rsid w:val="00EC0C73"/>
    <w:rsid w:val="00EC1F4C"/>
    <w:rsid w:val="00EC5B90"/>
    <w:rsid w:val="00ED01B6"/>
    <w:rsid w:val="00ED08C9"/>
    <w:rsid w:val="00ED1710"/>
    <w:rsid w:val="00ED4470"/>
    <w:rsid w:val="00ED49B8"/>
    <w:rsid w:val="00ED4E41"/>
    <w:rsid w:val="00EE0DBB"/>
    <w:rsid w:val="00EE4363"/>
    <w:rsid w:val="00EE49D9"/>
    <w:rsid w:val="00EF3895"/>
    <w:rsid w:val="00EF3B77"/>
    <w:rsid w:val="00EF4595"/>
    <w:rsid w:val="00EF6BD5"/>
    <w:rsid w:val="00EF7093"/>
    <w:rsid w:val="00F00A2C"/>
    <w:rsid w:val="00F01B8A"/>
    <w:rsid w:val="00F03861"/>
    <w:rsid w:val="00F0407F"/>
    <w:rsid w:val="00F040B2"/>
    <w:rsid w:val="00F061DF"/>
    <w:rsid w:val="00F06823"/>
    <w:rsid w:val="00F12428"/>
    <w:rsid w:val="00F12A50"/>
    <w:rsid w:val="00F1349B"/>
    <w:rsid w:val="00F177B8"/>
    <w:rsid w:val="00F2103C"/>
    <w:rsid w:val="00F227BE"/>
    <w:rsid w:val="00F228D1"/>
    <w:rsid w:val="00F271AF"/>
    <w:rsid w:val="00F27E2A"/>
    <w:rsid w:val="00F31A5E"/>
    <w:rsid w:val="00F34A67"/>
    <w:rsid w:val="00F35FEC"/>
    <w:rsid w:val="00F408F2"/>
    <w:rsid w:val="00F42155"/>
    <w:rsid w:val="00F42FEE"/>
    <w:rsid w:val="00F43855"/>
    <w:rsid w:val="00F45124"/>
    <w:rsid w:val="00F46E16"/>
    <w:rsid w:val="00F55E4B"/>
    <w:rsid w:val="00F56BDA"/>
    <w:rsid w:val="00F6043E"/>
    <w:rsid w:val="00F60658"/>
    <w:rsid w:val="00F61142"/>
    <w:rsid w:val="00F61C83"/>
    <w:rsid w:val="00F61D57"/>
    <w:rsid w:val="00F62896"/>
    <w:rsid w:val="00F64DEA"/>
    <w:rsid w:val="00F65C23"/>
    <w:rsid w:val="00F65D14"/>
    <w:rsid w:val="00F73CB2"/>
    <w:rsid w:val="00F740D9"/>
    <w:rsid w:val="00F82162"/>
    <w:rsid w:val="00F865AF"/>
    <w:rsid w:val="00F92BA0"/>
    <w:rsid w:val="00F949FD"/>
    <w:rsid w:val="00F956E3"/>
    <w:rsid w:val="00F958BD"/>
    <w:rsid w:val="00F95EA2"/>
    <w:rsid w:val="00F972FE"/>
    <w:rsid w:val="00FA0190"/>
    <w:rsid w:val="00FA0B26"/>
    <w:rsid w:val="00FA3CF7"/>
    <w:rsid w:val="00FA5DB0"/>
    <w:rsid w:val="00FA71CB"/>
    <w:rsid w:val="00FA789F"/>
    <w:rsid w:val="00FB08FD"/>
    <w:rsid w:val="00FB2D64"/>
    <w:rsid w:val="00FB384B"/>
    <w:rsid w:val="00FB6732"/>
    <w:rsid w:val="00FC0D1B"/>
    <w:rsid w:val="00FC1C09"/>
    <w:rsid w:val="00FC281B"/>
    <w:rsid w:val="00FC31F2"/>
    <w:rsid w:val="00FC3258"/>
    <w:rsid w:val="00FC69A8"/>
    <w:rsid w:val="00FD1D04"/>
    <w:rsid w:val="00FD3003"/>
    <w:rsid w:val="00FD32D1"/>
    <w:rsid w:val="00FD34FB"/>
    <w:rsid w:val="00FD664B"/>
    <w:rsid w:val="00FE1ABE"/>
    <w:rsid w:val="00FE2070"/>
    <w:rsid w:val="00FE36AE"/>
    <w:rsid w:val="00FE5921"/>
    <w:rsid w:val="00FF0567"/>
    <w:rsid w:val="00FF13C8"/>
    <w:rsid w:val="00FF2390"/>
    <w:rsid w:val="00FF284F"/>
    <w:rsid w:val="00FF3E58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6F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6F95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956F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56F95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956F95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TdocHeading2">
    <w:name w:val="Tdoc_Heading_2"/>
    <w:basedOn w:val="Normal"/>
    <w:rsid w:val="00AC6E04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6F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6F95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956F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56F95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956F95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TdocHeading2">
    <w:name w:val="Tdoc_Heading_2"/>
    <w:basedOn w:val="Normal"/>
    <w:rsid w:val="00AC6E04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ED24A-1857-4421-A27E-8781D6F5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14</cp:revision>
  <cp:lastPrinted>2015-07-20T19:34:00Z</cp:lastPrinted>
  <dcterms:created xsi:type="dcterms:W3CDTF">2016-03-31T17:55:00Z</dcterms:created>
  <dcterms:modified xsi:type="dcterms:W3CDTF">2016-04-05T19:26:00Z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